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2AB21">
      <w:pPr>
        <w:autoSpaceDE w:val="0"/>
        <w:autoSpaceDN w:val="0"/>
        <w:adjustRightInd w:val="0"/>
        <w:jc w:val="center"/>
        <w:outlineLvl w:val="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36"/>
          <w:szCs w:val="36"/>
          <w:lang w:val="zh-CN"/>
          <w14:textFill>
            <w14:solidFill>
              <w14:schemeClr w14:val="tx1"/>
            </w14:solidFill>
          </w14:textFill>
        </w:rPr>
        <w:t>竞争性磋商</w:t>
      </w:r>
      <w:r>
        <w:rPr>
          <w:rFonts w:hint="eastAsia" w:ascii="宋体" w:hAnsi="宋体" w:cs="宋体"/>
          <w:color w:val="000000" w:themeColor="text1"/>
          <w:sz w:val="36"/>
          <w:szCs w:val="36"/>
          <w:lang w:val="en-US" w:eastAsia="zh-CN"/>
          <w14:textFill>
            <w14:solidFill>
              <w14:schemeClr w14:val="tx1"/>
            </w14:solidFill>
          </w14:textFill>
        </w:rPr>
        <w:t>公告</w:t>
      </w:r>
    </w:p>
    <w:p w14:paraId="4C4BB508">
      <w:pPr>
        <w:pBdr>
          <w:top w:val="single" w:color="auto" w:sz="4" w:space="0"/>
          <w:left w:val="single" w:color="auto" w:sz="4" w:space="0"/>
          <w:bottom w:val="single" w:color="auto" w:sz="4" w:space="0"/>
          <w:right w:val="single" w:color="auto" w:sz="4" w:space="0"/>
        </w:pBd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项目概况</w:t>
      </w:r>
    </w:p>
    <w:p w14:paraId="0F6CCC8A">
      <w:pPr>
        <w:pBdr>
          <w:top w:val="single" w:color="auto" w:sz="4" w:space="0"/>
          <w:left w:val="single" w:color="auto" w:sz="4" w:space="0"/>
          <w:bottom w:val="single" w:color="auto" w:sz="4" w:space="0"/>
          <w:right w:val="single" w:color="auto" w:sz="4" w:space="0"/>
        </w:pBd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南京医科大学考试平台网络配套服务采购项目</w:t>
      </w:r>
      <w:r>
        <w:rPr>
          <w:rFonts w:hint="eastAsia" w:ascii="宋体" w:hAnsi="宋体" w:cs="宋体"/>
          <w:color w:val="000000" w:themeColor="text1"/>
          <w:szCs w:val="21"/>
          <w14:textFill>
            <w14:solidFill>
              <w14:schemeClr w14:val="tx1"/>
            </w14:solidFill>
          </w14:textFill>
        </w:rPr>
        <w:t>的潜在供应商应在</w:t>
      </w:r>
      <w:r>
        <w:rPr>
          <w:rFonts w:hint="eastAsia" w:ascii="宋体" w:hAnsi="宋体" w:cs="宋体"/>
          <w:color w:val="000000" w:themeColor="text1"/>
          <w:szCs w:val="21"/>
          <w:u w:val="single"/>
          <w14:textFill>
            <w14:solidFill>
              <w14:schemeClr w14:val="tx1"/>
            </w14:solidFill>
          </w14:textFill>
        </w:rPr>
        <w:t>南京市中山路99号12楼1212室</w:t>
      </w:r>
      <w:r>
        <w:rPr>
          <w:rFonts w:hint="eastAsia" w:ascii="宋体" w:hAnsi="宋体" w:cs="宋体"/>
          <w:color w:val="000000" w:themeColor="text1"/>
          <w:szCs w:val="21"/>
          <w14:textFill>
            <w14:solidFill>
              <w14:schemeClr w14:val="tx1"/>
            </w14:solidFill>
          </w14:textFill>
        </w:rPr>
        <w:t>获取磋商文件，并于</w:t>
      </w:r>
      <w:r>
        <w:rPr>
          <w:rFonts w:hint="eastAsia" w:ascii="宋体" w:hAnsi="宋体" w:cs="宋体"/>
          <w:color w:val="000000" w:themeColor="text1"/>
          <w:szCs w:val="21"/>
          <w:u w:val="single"/>
          <w14:textFill>
            <w14:solidFill>
              <w14:schemeClr w14:val="tx1"/>
            </w14:solidFill>
          </w14:textFill>
        </w:rPr>
        <w:t>2026年5月26日9点30分</w:t>
      </w:r>
      <w:r>
        <w:rPr>
          <w:rFonts w:hint="eastAsia" w:ascii="宋体" w:hAnsi="宋体" w:cs="宋体"/>
          <w:color w:val="000000" w:themeColor="text1"/>
          <w:szCs w:val="21"/>
          <w14:textFill>
            <w14:solidFill>
              <w14:schemeClr w14:val="tx1"/>
            </w14:solidFill>
          </w14:textFill>
        </w:rPr>
        <w:t>（北京时间）前提交响应文件。</w:t>
      </w:r>
    </w:p>
    <w:p w14:paraId="5BEF901D">
      <w:pPr>
        <w:spacing w:line="312" w:lineRule="auto"/>
        <w:jc w:val="left"/>
        <w:rPr>
          <w:rFonts w:hint="eastAsia" w:ascii="宋体" w:hAnsi="宋体" w:cs="宋体"/>
          <w:color w:val="000000" w:themeColor="text1"/>
          <w:szCs w:val="21"/>
          <w14:textFill>
            <w14:solidFill>
              <w14:schemeClr w14:val="tx1"/>
            </w14:solidFill>
          </w14:textFill>
        </w:rPr>
      </w:pPr>
      <w:bookmarkStart w:id="0" w:name="_Toc35393790"/>
      <w:bookmarkStart w:id="1" w:name="_Toc28359002"/>
      <w:bookmarkStart w:id="2" w:name="_Toc35393621"/>
      <w:bookmarkStart w:id="3" w:name="_Toc28359079"/>
      <w:bookmarkStart w:id="4" w:name="_Hlk24379207"/>
      <w:r>
        <w:rPr>
          <w:rFonts w:hint="eastAsia" w:ascii="宋体" w:hAnsi="宋体" w:cs="宋体"/>
          <w:color w:val="000000" w:themeColor="text1"/>
          <w:szCs w:val="21"/>
          <w14:textFill>
            <w14:solidFill>
              <w14:schemeClr w14:val="tx1"/>
            </w14:solidFill>
          </w14:textFill>
        </w:rPr>
        <w:t>一、项目基本情况</w:t>
      </w:r>
      <w:bookmarkEnd w:id="0"/>
      <w:bookmarkEnd w:id="1"/>
      <w:bookmarkEnd w:id="2"/>
      <w:bookmarkEnd w:id="3"/>
    </w:p>
    <w:bookmarkEnd w:id="4"/>
    <w:p w14:paraId="10789B67">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项目编号：SNZX-20260111</w:t>
      </w:r>
    </w:p>
    <w:p w14:paraId="7DEE8359">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项目名称：南京医科大学考试平台网络配套服务采购项目</w:t>
      </w:r>
    </w:p>
    <w:p w14:paraId="4231F1BB">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采购方式：竞争性磋商</w:t>
      </w:r>
    </w:p>
    <w:p w14:paraId="11136B47">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预算金额：38.297万元</w:t>
      </w:r>
    </w:p>
    <w:p w14:paraId="31073C30">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最高限价：38.297万元，响应报价超过最高限价的为无效响应。</w:t>
      </w:r>
    </w:p>
    <w:p w14:paraId="7D9CDC85">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采购需求：南京医科大学考试平台网络配套服务采购项目，具体详见磋商文件。</w:t>
      </w:r>
    </w:p>
    <w:p w14:paraId="05C4C76A">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合同履行期限：</w:t>
      </w:r>
      <w:bookmarkStart w:id="5" w:name="_Toc35393791"/>
      <w:bookmarkStart w:id="6" w:name="_Toc28359003"/>
      <w:bookmarkStart w:id="7" w:name="_Toc28359080"/>
      <w:bookmarkStart w:id="8" w:name="_Toc35393622"/>
      <w:r>
        <w:rPr>
          <w:rFonts w:hint="eastAsia" w:ascii="宋体" w:hAnsi="宋体" w:cs="宋体"/>
          <w:color w:val="000000" w:themeColor="text1"/>
          <w:szCs w:val="21"/>
          <w14:textFill>
            <w14:solidFill>
              <w14:schemeClr w14:val="tx1"/>
            </w14:solidFill>
          </w14:textFill>
        </w:rPr>
        <w:t>本项目整体服务期为2年，自上线运行验收合格之日起计算；供应商须在合同签订后5个工作日内完成所有服务的开通部署及调试。</w:t>
      </w:r>
    </w:p>
    <w:p w14:paraId="6922F2F7">
      <w:pPr>
        <w:spacing w:line="312"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本项目（是/否）接受联合体：否。</w:t>
      </w:r>
    </w:p>
    <w:p w14:paraId="7CCFD62D">
      <w:pPr>
        <w:spacing w:line="312"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二、申请人的资格要求：</w:t>
      </w:r>
      <w:bookmarkEnd w:id="5"/>
      <w:bookmarkEnd w:id="6"/>
      <w:bookmarkEnd w:id="7"/>
      <w:bookmarkEnd w:id="8"/>
    </w:p>
    <w:p w14:paraId="4C58847E">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bookmarkStart w:id="9" w:name="_Toc28359081"/>
      <w:bookmarkStart w:id="10" w:name="_Toc28359004"/>
      <w:bookmarkStart w:id="11" w:name="_Toc35393792"/>
      <w:bookmarkStart w:id="12" w:name="_Toc35393623"/>
      <w:bookmarkStart w:id="13" w:name="_Toc28359082"/>
      <w:bookmarkStart w:id="14" w:name="_Toc28359005"/>
      <w:bookmarkStart w:id="15" w:name="_Toc35393624"/>
      <w:bookmarkStart w:id="16" w:name="_Toc35393793"/>
      <w:r>
        <w:rPr>
          <w:rFonts w:hint="eastAsia" w:ascii="宋体" w:hAnsi="宋体" w:cs="宋体"/>
          <w:color w:val="000000" w:themeColor="text1"/>
          <w:szCs w:val="21"/>
          <w14:textFill>
            <w14:solidFill>
              <w14:schemeClr w14:val="tx1"/>
            </w14:solidFill>
          </w14:textFill>
        </w:rPr>
        <w:t>（一）满足《中华人民共和国政府采购法》第二十二条规定；</w:t>
      </w:r>
    </w:p>
    <w:p w14:paraId="7ADFB142">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具有独立承担民事责任的能力（提供法人或者其他组织的营业执照；供应商为自然人的提供其身份证，提供相关证明材料复印件并加盖公章）；</w:t>
      </w:r>
    </w:p>
    <w:p w14:paraId="72A028DC">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具有良好的商业信誉和健全的财务会计制度（提供上一年度（或2024年度）审计报告，或提交响应文件截止时间前六个月内任意一个月的财务状况报告（至少包括资产负债表和利润表）或提交响应文件截止时间前六个月内银行出具的资信证明）</w:t>
      </w:r>
      <w:r>
        <w:rPr>
          <w:rFonts w:ascii="宋体" w:hAnsi="宋体" w:cs="宋体"/>
          <w:color w:val="000000" w:themeColor="text1"/>
          <w:szCs w:val="21"/>
          <w14:textFill>
            <w14:solidFill>
              <w14:schemeClr w14:val="tx1"/>
            </w14:solidFill>
          </w14:textFill>
        </w:rPr>
        <w:t>；</w:t>
      </w:r>
    </w:p>
    <w:p w14:paraId="054C71BE">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具有履行合同所必需的设备和专业技术能力（</w:t>
      </w:r>
      <w:r>
        <w:rPr>
          <w:rFonts w:hint="eastAsia" w:ascii="宋体" w:hAnsi="宋体" w:cs="宋体"/>
          <w:color w:val="000000" w:themeColor="text1"/>
          <w:szCs w:val="21"/>
          <w14:textFill>
            <w14:solidFill>
              <w14:schemeClr w14:val="tx1"/>
            </w14:solidFill>
          </w14:textFill>
        </w:rPr>
        <w:t>供应商</w:t>
      </w:r>
      <w:r>
        <w:rPr>
          <w:rFonts w:ascii="宋体" w:hAnsi="宋体" w:cs="宋体"/>
          <w:color w:val="000000" w:themeColor="text1"/>
          <w:szCs w:val="21"/>
          <w14:textFill>
            <w14:solidFill>
              <w14:schemeClr w14:val="tx1"/>
            </w14:solidFill>
          </w14:textFill>
        </w:rPr>
        <w:t>根据履行采购项目合同需要，提供履行合同所必需的设备和专业技术能力的证明材料，提供相关证明材料复印件并加盖公章或承诺书原件）；</w:t>
      </w:r>
    </w:p>
    <w:p w14:paraId="60B43633">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有依法缴纳税收和社会保障资金的良好记录（提供提交响应文件截止时间前六个月内任意一个月的纳税证明文件（依法免缴的应提供相应文件说明）；并提供提交响应文件截止时间前六个月内依法为员工缴纳社会保障资金的证明材料（任意一个月即可），证明材料可以是缴费的银行单据复印件、社保机构开具的证明（依法不需要缴纳社会保障资金的应提供相应文件说明））；</w:t>
      </w:r>
    </w:p>
    <w:p w14:paraId="7C903ADC">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r>
        <w:rPr>
          <w:rFonts w:ascii="宋体" w:hAnsi="宋体" w:cs="宋体"/>
          <w:color w:val="000000" w:themeColor="text1"/>
          <w:szCs w:val="21"/>
          <w14:textFill>
            <w14:solidFill>
              <w14:schemeClr w14:val="tx1"/>
            </w14:solidFill>
          </w14:textFill>
        </w:rPr>
        <w:t>参加政府采购活动前三年内，在经营活动中没有重大违法记录（提供承诺书原件）；</w:t>
      </w:r>
    </w:p>
    <w:p w14:paraId="442EFF2F">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r>
        <w:rPr>
          <w:rFonts w:ascii="宋体" w:hAnsi="宋体" w:cs="宋体"/>
          <w:color w:val="000000" w:themeColor="text1"/>
          <w:szCs w:val="21"/>
          <w14:textFill>
            <w14:solidFill>
              <w14:schemeClr w14:val="tx1"/>
            </w14:solidFill>
          </w14:textFill>
        </w:rPr>
        <w:t>法律、行政法规规定的其他条件，提供相关证明材料：无。</w:t>
      </w:r>
    </w:p>
    <w:p w14:paraId="5A009241">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7.注：①前款第5条所称重大违法记录，是指供应商因违法经营受到刑事处罚或者责令停产停业、吊销许可证或者执照、较大数额罚款等行政处罚。</w:t>
      </w:r>
    </w:p>
    <w:p w14:paraId="62F79BD5">
      <w:pPr>
        <w:spacing w:line="312" w:lineRule="auto"/>
        <w:ind w:firstLine="420" w:firstLineChars="200"/>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②供应商在参加政府采购活动前3年内因违法经营被禁止在一定期限内参加政府采购活动，期限届满的，可以参加政府采购活动。</w:t>
      </w:r>
    </w:p>
    <w:p w14:paraId="50221A83">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（二）落实政府采购政策需满足的资格要求：如为中小微型企业、监狱企业、残疾人福利性单位，提供的产品为国家认定的节能产品和环保产品的须按要求提供相关材料。</w:t>
      </w:r>
    </w:p>
    <w:p w14:paraId="475FEF27">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（三）本项目的特定资格要求：无。</w:t>
      </w:r>
    </w:p>
    <w:p w14:paraId="466683A9">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（四）本项目不接受转包、分包。</w:t>
      </w:r>
    </w:p>
    <w:p w14:paraId="65D5B1B9">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（五）拒绝下述供应商参加本次采购活动：</w:t>
      </w:r>
    </w:p>
    <w:p w14:paraId="52100369">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1.供应商单位负责人为同一人或者存在直接控股、管理关系的不同供应商，不得参加同一合同项下的采购活动。</w:t>
      </w:r>
    </w:p>
    <w:p w14:paraId="4B5FC0FD">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2.凡为采购项目提供整体设计、规范编制或者项目管理、监理、检测等服务的供应商，不得再参加本项目的采购活动。</w:t>
      </w:r>
    </w:p>
    <w:p w14:paraId="337B8EB1">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261DDB8B">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（六）本项目不接受进口产品响应。</w:t>
      </w:r>
    </w:p>
    <w:bookmarkEnd w:id="9"/>
    <w:bookmarkEnd w:id="10"/>
    <w:p w14:paraId="627C22A9">
      <w:pPr>
        <w:spacing w:line="312"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三、获取磋商文件</w:t>
      </w:r>
      <w:bookmarkEnd w:id="11"/>
      <w:bookmarkEnd w:id="12"/>
    </w:p>
    <w:p w14:paraId="5693260B">
      <w:pPr>
        <w:spacing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1、2026年</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日至2026年</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18</w:t>
      </w:r>
      <w:r>
        <w:rPr>
          <w:rFonts w:hint="eastAsia" w:ascii="宋体" w:hAnsi="宋体" w:cs="宋体"/>
          <w:color w:val="000000" w:themeColor="text1"/>
          <w:szCs w:val="21"/>
          <w14:textFill>
            <w14:solidFill>
              <w14:schemeClr w14:val="tx1"/>
            </w14:solidFill>
          </w14:textFill>
        </w:rPr>
        <w:t>日，每天上午9:00至11:30，下午14:00至17:00（北京时间，法定节假日除外）</w:t>
      </w:r>
    </w:p>
    <w:p w14:paraId="0324EB17">
      <w:pPr>
        <w:spacing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获取方式：网址为：https://njsnzx.cn/#/detail?id=3013；凡有意参加者，请于上述时间内登录网址（免费注册）根据平台提示完成招标（采购）文件获取事宜。获取者应充分考虑所需时间，获取招标（采购）文件时间截止后不再接受提交的获取信息。平</w:t>
      </w:r>
      <w:bookmarkStart w:id="31" w:name="_GoBack"/>
      <w:bookmarkEnd w:id="31"/>
      <w:r>
        <w:rPr>
          <w:rFonts w:hint="eastAsia" w:ascii="宋体" w:hAnsi="宋体" w:cs="宋体"/>
          <w:color w:val="000000" w:themeColor="text1"/>
          <w:szCs w:val="21"/>
          <w14:textFill>
            <w14:solidFill>
              <w14:schemeClr w14:val="tx1"/>
            </w14:solidFill>
          </w14:textFill>
        </w:rPr>
        <w:t>台提交为一次性工作请确认信息后再提交，若有需要查询获取状态可用注册手机号登录网址：https://njsnzx.cn/查询。请与代理机构联系获取纸质招标（采购）文件：南京市鼓楼区中山路99号12楼1212室。电子版招标（采购）文件与纸质盖章版招标（采购）文件具有同等法律效力。</w:t>
      </w:r>
    </w:p>
    <w:p w14:paraId="1FAADAEE">
      <w:pPr>
        <w:spacing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未按照上述要求合法获取招标（采购）文件的，招标（采购）人将不予受理其投标（响应）。</w:t>
      </w:r>
    </w:p>
    <w:p w14:paraId="5F6F524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售价：￥500元，本公告包含的</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文件售价总和。</w:t>
      </w:r>
    </w:p>
    <w:p w14:paraId="789DAEA7">
      <w:pPr>
        <w:spacing w:line="312"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四、提交响应文件</w:t>
      </w:r>
      <w:bookmarkEnd w:id="13"/>
      <w:bookmarkEnd w:id="14"/>
      <w:r>
        <w:rPr>
          <w:rFonts w:hint="eastAsia" w:ascii="宋体" w:hAnsi="宋体" w:cs="宋体"/>
          <w:color w:val="000000" w:themeColor="text1"/>
          <w:szCs w:val="21"/>
          <w14:textFill>
            <w14:solidFill>
              <w14:schemeClr w14:val="tx1"/>
            </w14:solidFill>
          </w14:textFill>
        </w:rPr>
        <w:t>截止时间、开标时间和地点</w:t>
      </w:r>
      <w:bookmarkEnd w:id="15"/>
      <w:bookmarkEnd w:id="16"/>
    </w:p>
    <w:p w14:paraId="544246D6">
      <w:pPr>
        <w:spacing w:line="312" w:lineRule="auto"/>
        <w:ind w:firstLine="420" w:firstLineChars="200"/>
        <w:jc w:val="left"/>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截止时间及开标时间：</w:t>
      </w:r>
      <w:r>
        <w:rPr>
          <w:rFonts w:hint="eastAsia" w:ascii="宋体" w:hAnsi="宋体" w:cs="宋体"/>
          <w:color w:val="000000" w:themeColor="text1"/>
          <w:szCs w:val="21"/>
          <w:u w:val="single"/>
          <w14:textFill>
            <w14:solidFill>
              <w14:schemeClr w14:val="tx1"/>
            </w14:solidFill>
          </w14:textFill>
        </w:rPr>
        <w:t>2026年</w:t>
      </w:r>
      <w:r>
        <w:rPr>
          <w:rFonts w:hint="eastAsia" w:ascii="宋体" w:hAnsi="宋体" w:cs="宋体"/>
          <w:color w:val="000000" w:themeColor="text1"/>
          <w:szCs w:val="21"/>
          <w:u w:val="single"/>
          <w:lang w:val="en-US" w:eastAsia="zh-CN"/>
          <w14:textFill>
            <w14:solidFill>
              <w14:schemeClr w14:val="tx1"/>
            </w14:solidFill>
          </w14:textFill>
        </w:rPr>
        <w:t>5</w:t>
      </w:r>
      <w:r>
        <w:rPr>
          <w:rFonts w:hint="eastAsia" w:ascii="宋体" w:hAnsi="宋体" w:cs="宋体"/>
          <w:color w:val="000000" w:themeColor="text1"/>
          <w:szCs w:val="21"/>
          <w:u w:val="single"/>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26</w:t>
      </w:r>
      <w:r>
        <w:rPr>
          <w:rFonts w:hint="eastAsia" w:ascii="宋体" w:hAnsi="宋体" w:cs="宋体"/>
          <w:color w:val="000000" w:themeColor="text1"/>
          <w:szCs w:val="21"/>
          <w:u w:val="single"/>
          <w14:textFill>
            <w14:solidFill>
              <w14:schemeClr w14:val="tx1"/>
            </w14:solidFill>
          </w14:textFill>
        </w:rPr>
        <w:t>日</w:t>
      </w:r>
      <w:r>
        <w:rPr>
          <w:rFonts w:hint="eastAsia" w:ascii="宋体" w:hAnsi="宋体" w:cs="宋体"/>
          <w:color w:val="000000" w:themeColor="text1"/>
          <w:szCs w:val="21"/>
          <w:u w:val="single"/>
          <w:lang w:val="en-US" w:eastAsia="zh-CN"/>
          <w14:textFill>
            <w14:solidFill>
              <w14:schemeClr w14:val="tx1"/>
            </w14:solidFill>
          </w14:textFill>
        </w:rPr>
        <w:t>9</w:t>
      </w:r>
      <w:r>
        <w:rPr>
          <w:rFonts w:hint="eastAsia" w:ascii="宋体" w:hAnsi="宋体" w:cs="宋体"/>
          <w:color w:val="000000" w:themeColor="text1"/>
          <w:szCs w:val="21"/>
          <w:u w:val="single"/>
          <w14:textFill>
            <w14:solidFill>
              <w14:schemeClr w14:val="tx1"/>
            </w14:solidFill>
          </w14:textFill>
        </w:rPr>
        <w:t>点</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分</w:t>
      </w:r>
    </w:p>
    <w:p w14:paraId="0DA4577D">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14:textFill>
            <w14:solidFill>
              <w14:schemeClr w14:val="tx1"/>
            </w14:solidFill>
          </w14:textFill>
        </w:rPr>
        <w:t>南京市中山路99号12楼1212室</w:t>
      </w:r>
    </w:p>
    <w:p w14:paraId="74BCFE6B">
      <w:pPr>
        <w:spacing w:line="312" w:lineRule="auto"/>
        <w:jc w:val="left"/>
        <w:rPr>
          <w:rFonts w:hint="eastAsia" w:ascii="宋体" w:hAnsi="宋体" w:cs="宋体"/>
          <w:color w:val="000000" w:themeColor="text1"/>
          <w:szCs w:val="21"/>
          <w14:textFill>
            <w14:solidFill>
              <w14:schemeClr w14:val="tx1"/>
            </w14:solidFill>
          </w14:textFill>
        </w:rPr>
      </w:pPr>
      <w:bookmarkStart w:id="17" w:name="_Toc35393625"/>
      <w:bookmarkStart w:id="18" w:name="_Toc28359084"/>
      <w:bookmarkStart w:id="19" w:name="_Toc28359007"/>
      <w:bookmarkStart w:id="20" w:name="_Toc35393794"/>
      <w:r>
        <w:rPr>
          <w:rFonts w:hint="eastAsia" w:ascii="宋体" w:hAnsi="宋体" w:cs="宋体"/>
          <w:color w:val="000000" w:themeColor="text1"/>
          <w:szCs w:val="21"/>
          <w14:textFill>
            <w14:solidFill>
              <w14:schemeClr w14:val="tx1"/>
            </w14:solidFill>
          </w14:textFill>
        </w:rPr>
        <w:t>五、公告期限</w:t>
      </w:r>
      <w:bookmarkEnd w:id="17"/>
      <w:bookmarkEnd w:id="18"/>
      <w:bookmarkEnd w:id="19"/>
      <w:bookmarkEnd w:id="20"/>
    </w:p>
    <w:p w14:paraId="11794EED">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自本公告发布之日起3个工作日。</w:t>
      </w:r>
    </w:p>
    <w:p w14:paraId="75D59DE8">
      <w:pPr>
        <w:spacing w:line="312" w:lineRule="auto"/>
        <w:jc w:val="left"/>
        <w:rPr>
          <w:rFonts w:hint="eastAsia" w:ascii="宋体" w:hAnsi="宋体" w:cs="宋体"/>
          <w:color w:val="000000" w:themeColor="text1"/>
          <w:szCs w:val="21"/>
          <w14:textFill>
            <w14:solidFill>
              <w14:schemeClr w14:val="tx1"/>
            </w14:solidFill>
          </w14:textFill>
        </w:rPr>
      </w:pPr>
      <w:bookmarkStart w:id="21" w:name="_Toc35393626"/>
      <w:bookmarkStart w:id="22" w:name="_Toc35393795"/>
      <w:r>
        <w:rPr>
          <w:rFonts w:hint="eastAsia" w:ascii="宋体" w:hAnsi="宋体" w:cs="宋体"/>
          <w:color w:val="000000" w:themeColor="text1"/>
          <w:szCs w:val="21"/>
          <w14:textFill>
            <w14:solidFill>
              <w14:schemeClr w14:val="tx1"/>
            </w14:solidFill>
          </w14:textFill>
        </w:rPr>
        <w:t>六、其他补充事宜</w:t>
      </w:r>
      <w:bookmarkEnd w:id="21"/>
      <w:bookmarkEnd w:id="22"/>
    </w:p>
    <w:p w14:paraId="1F17B5E2">
      <w:pPr>
        <w:spacing w:line="312" w:lineRule="auto"/>
        <w:ind w:firstLine="420" w:firstLineChars="200"/>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是否专门面向中小企业：否。</w:t>
      </w:r>
    </w:p>
    <w:p w14:paraId="6BA96874">
      <w:pPr>
        <w:spacing w:line="312" w:lineRule="auto"/>
        <w:ind w:firstLine="420" w:firstLineChars="200"/>
        <w:jc w:val="lef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2.本项目采购标的所属行业为：软件和信息技术服务业。</w:t>
      </w:r>
    </w:p>
    <w:p w14:paraId="5D1923AC">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3.集中勘察或答疑：</w:t>
      </w:r>
    </w:p>
    <w:p w14:paraId="287A6F4D">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采购人不组织，供应商可自行联系采购人。未踏勘现场或踏勘工作不详细的供应商中标后，不得以不完全了解现场情况为理由而向采购人提出任何索赔或其他要求，对此采购人不承担任何责任并将不作任何答复。</w:t>
      </w:r>
    </w:p>
    <w:p w14:paraId="7C0CB370">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响应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供应商需承担前述不一致造成的不利后果。每份纸质文件须清楚标明“正本”或“副本”字样。一旦正本和副本不符，以正本为准。</w:t>
      </w:r>
    </w:p>
    <w:p w14:paraId="0E4CC10F">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bookmarkStart w:id="23" w:name="_Toc28359085"/>
      <w:bookmarkStart w:id="24" w:name="_Toc28359008"/>
      <w:bookmarkStart w:id="25" w:name="_Toc35393627"/>
      <w:bookmarkStart w:id="26" w:name="_Toc35393796"/>
      <w:r>
        <w:rPr>
          <w:rFonts w:hint="eastAsia" w:ascii="宋体" w:hAnsi="宋体" w:cs="宋体"/>
          <w:color w:val="000000" w:themeColor="text1"/>
          <w:szCs w:val="21"/>
          <w14:textFill>
            <w14:solidFill>
              <w14:schemeClr w14:val="tx1"/>
            </w14:solidFill>
          </w14:textFill>
        </w:rPr>
        <w:t>5.公告媒体</w:t>
      </w:r>
    </w:p>
    <w:p w14:paraId="3197092F">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（1）本采购公告在南京医科大学（https://sjfwc.njmu.edu.cn/zbgg/list.htm）公示发布，敬请各供应商关注；</w:t>
      </w:r>
    </w:p>
    <w:p w14:paraId="0A48146A">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（2）若有关本次采购存在变动或修改，敬请各供应商及时关注南京医科大学（https://sjfwc.njmu.edu.cn/zbgg/list.htm）发布的关于本项目的信息更正公告。</w:t>
      </w:r>
    </w:p>
    <w:p w14:paraId="0A43CCCD">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6.采购项目需要落实的政府采购政策：</w:t>
      </w:r>
    </w:p>
    <w:p w14:paraId="661480FA">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（1）政府采购促进中小企业发展</w:t>
      </w:r>
    </w:p>
    <w:p w14:paraId="3BA4F2FA">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（2）政府采购支持监狱企业发展</w:t>
      </w:r>
    </w:p>
    <w:p w14:paraId="420A39D6">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（3）政府采购促进残疾人就业</w:t>
      </w:r>
    </w:p>
    <w:p w14:paraId="1D59987E">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（4）政府采购鼓励采购节能环保产品</w:t>
      </w:r>
    </w:p>
    <w:p w14:paraId="113BD3C5">
      <w:pPr>
        <w:spacing w:line="312"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七、对本次采购提出询问，请按以下方式联系。</w:t>
      </w:r>
      <w:bookmarkEnd w:id="23"/>
      <w:bookmarkEnd w:id="24"/>
      <w:bookmarkEnd w:id="25"/>
      <w:bookmarkEnd w:id="26"/>
    </w:p>
    <w:p w14:paraId="3F37F6AC">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1.采购人信息</w:t>
      </w:r>
    </w:p>
    <w:p w14:paraId="60FEF09C">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bookmarkStart w:id="27" w:name="_Toc28359009"/>
      <w:bookmarkStart w:id="28" w:name="_Toc28359086"/>
      <w:r>
        <w:rPr>
          <w:rFonts w:hint="eastAsia" w:ascii="宋体" w:hAnsi="宋体" w:cs="宋体"/>
          <w:color w:val="000000" w:themeColor="text1"/>
          <w:szCs w:val="21"/>
          <w14:textFill>
            <w14:solidFill>
              <w14:schemeClr w14:val="tx1"/>
            </w14:solidFill>
          </w14:textFill>
        </w:rPr>
        <w:t>名称：南京医科大学</w:t>
      </w:r>
    </w:p>
    <w:p w14:paraId="2F617F7E">
      <w:pPr>
        <w:widowControl/>
        <w:shd w:val="clear" w:color="auto" w:fill="FFFFFF"/>
        <w:spacing w:line="312" w:lineRule="auto"/>
        <w:ind w:firstLine="452" w:firstLineChars="200"/>
        <w:jc w:val="left"/>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地址：南京市江宁区龙眠大道101号</w:t>
      </w:r>
    </w:p>
    <w:p w14:paraId="4A64D10D">
      <w:pPr>
        <w:widowControl/>
        <w:shd w:val="clear" w:color="auto" w:fill="FFFFFF"/>
        <w:spacing w:line="312" w:lineRule="auto"/>
        <w:ind w:firstLine="452" w:firstLineChars="200"/>
        <w:jc w:val="left"/>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联系方式：汪老师</w:t>
      </w:r>
    </w:p>
    <w:p w14:paraId="18B4B61E">
      <w:pPr>
        <w:widowControl/>
        <w:shd w:val="clear" w:color="auto" w:fill="FFFFFF"/>
        <w:spacing w:line="312" w:lineRule="auto"/>
        <w:ind w:firstLine="452" w:firstLineChars="200"/>
        <w:jc w:val="left"/>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联系电话：025-86868603</w:t>
      </w:r>
    </w:p>
    <w:p w14:paraId="67BB60EE">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2.采购代理机构信息</w:t>
      </w:r>
      <w:bookmarkEnd w:id="27"/>
      <w:bookmarkEnd w:id="28"/>
    </w:p>
    <w:p w14:paraId="1A8287F8">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名称：南京苏宁工程咨询有限公司</w:t>
      </w:r>
    </w:p>
    <w:p w14:paraId="1CA6F216">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地址：南京市鼓楼区中山路99号12楼1212室</w:t>
      </w:r>
    </w:p>
    <w:p w14:paraId="4BA20A49">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联系方式：</w:t>
      </w:r>
      <w:bookmarkStart w:id="29" w:name="_Toc28359010"/>
      <w:bookmarkStart w:id="30" w:name="_Toc28359087"/>
      <w:r>
        <w:rPr>
          <w:rFonts w:hint="eastAsia" w:ascii="宋体" w:hAnsi="宋体" w:cs="宋体"/>
          <w:color w:val="000000" w:themeColor="text1"/>
          <w:szCs w:val="21"/>
          <w14:textFill>
            <w14:solidFill>
              <w14:schemeClr w14:val="tx1"/>
            </w14:solidFill>
          </w14:textFill>
        </w:rPr>
        <w:t>李佳蓉025-84200809</w:t>
      </w:r>
    </w:p>
    <w:p w14:paraId="2271799F">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项目联系方式</w:t>
      </w:r>
      <w:bookmarkEnd w:id="29"/>
      <w:bookmarkEnd w:id="30"/>
    </w:p>
    <w:p w14:paraId="7653A033">
      <w:pPr>
        <w:spacing w:line="312"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项目联系人：李佳蓉 </w:t>
      </w:r>
    </w:p>
    <w:p w14:paraId="0135C3C2">
      <w:pPr>
        <w:spacing w:line="312" w:lineRule="auto"/>
        <w:ind w:firstLine="420" w:firstLineChars="200"/>
        <w:jc w:val="left"/>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电话：025-84200809</w:t>
      </w:r>
    </w:p>
    <w:p w14:paraId="0C02B5EB"/>
    <w:sectPr>
      <w:pgSz w:w="11906" w:h="16838"/>
      <w:pgMar w:top="850" w:right="850"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711903"/>
    <w:rsid w:val="084358EC"/>
    <w:rsid w:val="0CFD5A5E"/>
    <w:rsid w:val="11711903"/>
    <w:rsid w:val="16EA49EA"/>
    <w:rsid w:val="31C01CE3"/>
    <w:rsid w:val="374C0952"/>
    <w:rsid w:val="3BBC60A6"/>
    <w:rsid w:val="54F77CF7"/>
    <w:rsid w:val="6DAA4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2335</Words>
  <Characters>2630</Characters>
  <Lines>0</Lines>
  <Paragraphs>0</Paragraphs>
  <TotalTime>0</TotalTime>
  <ScaleCrop>false</ScaleCrop>
  <LinksUpToDate>false</LinksUpToDate>
  <CharactersWithSpaces>2632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2026-05-08T07:05:00Z</dcterms:created>
  <dc:creator>代理</dc:creator>
  <cp:lastModifiedBy>代理</cp:lastModifiedBy>
  <dcterms:modified xsi:type="dcterms:W3CDTF">2026-05-09T09:44:14Z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D436F7DA790A4C99A388038E83782183_11</vt:lpwstr>
  </property>
  <property fmtid="{D5CDD505-2E9C-101B-9397-08002B2CF9AE}" pid="4" name="KSOTemplateDocerSaveRecord">
    <vt:lpwstr>eyJoZGlkIjoiMzYwM2E0OTM1MTNmYjdhZDYzZTk0ZmY4ODg5YjlmZWEiLCJ1c2VySWQiOiI0MzkyODMxNDkifQ==</vt:lpwstr>
  </property>
</Properties>
</file>