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A7898">
      <w:pPr>
        <w:widowControl/>
        <w:spacing w:before="100" w:beforeAutospacing="1" w:after="100" w:afterAutospacing="1" w:line="192" w:lineRule="auto"/>
        <w:jc w:val="center"/>
        <w:rPr>
          <w:rFonts w:hint="eastAsia"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南京医科大学激光扫描共聚焦显微镜维保服务采购项目</w:t>
      </w:r>
    </w:p>
    <w:p w14:paraId="32638229">
      <w:pPr>
        <w:widowControl/>
        <w:spacing w:before="100" w:beforeAutospacing="1" w:after="100" w:afterAutospacing="1" w:line="192" w:lineRule="auto"/>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单一来源</w:t>
      </w:r>
      <w:r>
        <w:rPr>
          <w:rFonts w:hint="eastAsia" w:ascii="宋体" w:hAnsi="宋体" w:cs="宋体"/>
          <w:b/>
          <w:bCs/>
          <w:color w:val="000000" w:themeColor="text1"/>
          <w:kern w:val="0"/>
          <w:sz w:val="28"/>
          <w:szCs w:val="28"/>
          <w:lang w:val="zh-CN"/>
          <w14:textFill>
            <w14:solidFill>
              <w14:schemeClr w14:val="tx1"/>
            </w14:solidFill>
          </w14:textFill>
        </w:rPr>
        <w:t>采购</w:t>
      </w:r>
      <w:r>
        <w:rPr>
          <w:rFonts w:hint="eastAsia" w:ascii="宋体" w:hAnsi="宋体" w:cs="宋体"/>
          <w:b/>
          <w:bCs/>
          <w:color w:val="000000" w:themeColor="text1"/>
          <w:kern w:val="0"/>
          <w:sz w:val="28"/>
          <w:szCs w:val="28"/>
          <w14:textFill>
            <w14:solidFill>
              <w14:schemeClr w14:val="tx1"/>
            </w14:solidFill>
          </w14:textFill>
        </w:rPr>
        <w:t>公示</w:t>
      </w:r>
    </w:p>
    <w:p w14:paraId="260FCBB6">
      <w:pPr>
        <w:adjustRightInd w:val="0"/>
        <w:snapToGrid w:val="0"/>
        <w:spacing w:line="440" w:lineRule="exact"/>
        <w:ind w:firstLine="482" w:firstLineChars="200"/>
        <w:rPr>
          <w:rFonts w:hint="eastAsia" w:ascii="宋体" w:hAnsi="宋体"/>
          <w:b/>
          <w:bCs/>
          <w:sz w:val="24"/>
          <w:szCs w:val="24"/>
        </w:rPr>
      </w:pPr>
      <w:r>
        <w:rPr>
          <w:rFonts w:hint="eastAsia" w:ascii="宋体" w:hAnsi="宋体"/>
          <w:b/>
          <w:bCs/>
          <w:sz w:val="24"/>
          <w:szCs w:val="24"/>
        </w:rPr>
        <w:t>一</w:t>
      </w:r>
      <w:r>
        <w:rPr>
          <w:rFonts w:hint="eastAsia" w:ascii="宋体" w:hAnsi="宋体"/>
          <w:b/>
          <w:bCs/>
          <w:sz w:val="24"/>
          <w:szCs w:val="24"/>
          <w:lang w:eastAsia="zh-CN"/>
        </w:rPr>
        <w:t>、</w:t>
      </w:r>
      <w:r>
        <w:rPr>
          <w:rFonts w:hint="eastAsia" w:ascii="宋体" w:hAnsi="宋体"/>
          <w:b/>
          <w:bCs/>
          <w:sz w:val="24"/>
          <w:szCs w:val="24"/>
        </w:rPr>
        <w:t>项目信息</w:t>
      </w:r>
    </w:p>
    <w:p w14:paraId="1F0D7524">
      <w:pPr>
        <w:adjustRightInd w:val="0"/>
        <w:snapToGrid w:val="0"/>
        <w:spacing w:line="44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.采购人：南京医科大学</w:t>
      </w:r>
    </w:p>
    <w:p w14:paraId="670840D2">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项目名称：</w:t>
      </w:r>
      <w:r>
        <w:rPr>
          <w:rFonts w:hint="eastAsia" w:ascii="宋体" w:hAnsi="宋体" w:cs="宋体"/>
          <w:sz w:val="24"/>
          <w:szCs w:val="24"/>
        </w:rPr>
        <w:t>南京医科大学激光扫描共聚焦显微镜维保服务</w:t>
      </w:r>
    </w:p>
    <w:p w14:paraId="76157477">
      <w:pPr>
        <w:adjustRightInd w:val="0"/>
        <w:snapToGrid w:val="0"/>
        <w:spacing w:line="440" w:lineRule="exact"/>
        <w:ind w:firstLine="480" w:firstLineChars="200"/>
        <w:rPr>
          <w:rFonts w:hint="eastAsia" w:ascii="宋体" w:hAnsi="宋体"/>
          <w:sz w:val="24"/>
          <w:szCs w:val="24"/>
        </w:rPr>
      </w:pPr>
      <w:r>
        <w:rPr>
          <w:rFonts w:ascii="宋体" w:hAnsi="宋体"/>
          <w:sz w:val="24"/>
          <w:szCs w:val="24"/>
        </w:rPr>
        <w:t>3</w:t>
      </w:r>
      <w:r>
        <w:rPr>
          <w:rFonts w:hint="eastAsia" w:ascii="宋体" w:hAnsi="宋体"/>
          <w:sz w:val="24"/>
          <w:szCs w:val="24"/>
        </w:rPr>
        <w:t>.拟</w:t>
      </w:r>
      <w:r>
        <w:rPr>
          <w:rFonts w:ascii="宋体" w:hAnsi="宋体"/>
          <w:sz w:val="24"/>
          <w:szCs w:val="24"/>
        </w:rPr>
        <w:t>采购的货物</w:t>
      </w:r>
      <w:r>
        <w:rPr>
          <w:rFonts w:hint="eastAsia" w:ascii="宋体" w:hAnsi="宋体"/>
          <w:sz w:val="24"/>
          <w:szCs w:val="24"/>
        </w:rPr>
        <w:t>(</w:t>
      </w:r>
      <w:r>
        <w:rPr>
          <w:rFonts w:ascii="宋体" w:hAnsi="宋体"/>
          <w:sz w:val="24"/>
          <w:szCs w:val="24"/>
        </w:rPr>
        <w:t>或服务</w:t>
      </w:r>
      <w:r>
        <w:rPr>
          <w:rFonts w:hint="eastAsia" w:ascii="宋体" w:hAnsi="宋体"/>
          <w:sz w:val="24"/>
          <w:szCs w:val="24"/>
        </w:rPr>
        <w:t>)</w:t>
      </w:r>
      <w:r>
        <w:rPr>
          <w:rFonts w:ascii="宋体" w:hAnsi="宋体"/>
          <w:sz w:val="24"/>
          <w:szCs w:val="24"/>
        </w:rPr>
        <w:t>的说明</w:t>
      </w:r>
      <w:r>
        <w:rPr>
          <w:rFonts w:hint="eastAsia" w:ascii="宋体" w:hAnsi="宋体"/>
          <w:sz w:val="24"/>
          <w:szCs w:val="24"/>
        </w:rPr>
        <w:t>：</w:t>
      </w:r>
    </w:p>
    <w:p w14:paraId="4E843809">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蔡司LSM900共聚焦显微镜一年无忧维保服务（含激光器）</w:t>
      </w:r>
    </w:p>
    <w:p w14:paraId="3EEBE74D">
      <w:pPr>
        <w:adjustRightInd w:val="0"/>
        <w:snapToGrid w:val="0"/>
        <w:spacing w:line="440" w:lineRule="exact"/>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.拟</w:t>
      </w:r>
      <w:r>
        <w:rPr>
          <w:rFonts w:ascii="宋体" w:hAnsi="宋体"/>
          <w:sz w:val="24"/>
          <w:szCs w:val="24"/>
        </w:rPr>
        <w:t>采购的货物</w:t>
      </w:r>
      <w:r>
        <w:rPr>
          <w:rFonts w:hint="eastAsia" w:ascii="宋体" w:hAnsi="宋体"/>
          <w:sz w:val="24"/>
          <w:szCs w:val="24"/>
        </w:rPr>
        <w:t>(</w:t>
      </w:r>
      <w:r>
        <w:rPr>
          <w:rFonts w:ascii="宋体" w:hAnsi="宋体"/>
          <w:sz w:val="24"/>
          <w:szCs w:val="24"/>
        </w:rPr>
        <w:t>或服务</w:t>
      </w:r>
      <w:r>
        <w:rPr>
          <w:rFonts w:hint="eastAsia" w:ascii="宋体" w:hAnsi="宋体"/>
          <w:sz w:val="24"/>
          <w:szCs w:val="24"/>
        </w:rPr>
        <w:t>)</w:t>
      </w:r>
      <w:r>
        <w:rPr>
          <w:rFonts w:ascii="宋体" w:hAnsi="宋体"/>
          <w:sz w:val="24"/>
          <w:szCs w:val="24"/>
        </w:rPr>
        <w:t>的预算金额</w:t>
      </w:r>
      <w:r>
        <w:rPr>
          <w:rFonts w:hint="eastAsia" w:ascii="宋体" w:hAnsi="宋体"/>
          <w:sz w:val="24"/>
          <w:szCs w:val="24"/>
        </w:rPr>
        <w:t>：人民币</w:t>
      </w:r>
      <w:r>
        <w:rPr>
          <w:rFonts w:hint="eastAsia" w:ascii="宋体" w:hAnsi="宋体" w:cs="宋体"/>
          <w:sz w:val="24"/>
          <w:szCs w:val="24"/>
        </w:rPr>
        <w:t>28.9</w:t>
      </w:r>
      <w:r>
        <w:rPr>
          <w:rFonts w:hint="eastAsia" w:ascii="宋体" w:hAnsi="宋体"/>
          <w:sz w:val="24"/>
          <w:szCs w:val="24"/>
        </w:rPr>
        <w:t>万元；</w:t>
      </w:r>
    </w:p>
    <w:p w14:paraId="5F60F6E5">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采用单一来源采购方式的原因及说明：</w:t>
      </w:r>
    </w:p>
    <w:p w14:paraId="6E717104">
      <w:pPr>
        <w:adjustRightInd w:val="0"/>
        <w:snapToGrid w:val="0"/>
        <w:spacing w:line="440" w:lineRule="exact"/>
        <w:ind w:firstLine="480" w:firstLineChars="200"/>
        <w:rPr>
          <w:rFonts w:hint="eastAsia" w:ascii="宋体" w:hAnsi="宋体"/>
          <w:b/>
          <w:sz w:val="24"/>
          <w:szCs w:val="24"/>
          <w:highlight w:val="none"/>
        </w:rPr>
      </w:pPr>
      <w:r>
        <w:rPr>
          <w:rFonts w:hint="eastAsia" w:ascii="宋体" w:hAnsi="宋体"/>
          <w:sz w:val="24"/>
          <w:szCs w:val="24"/>
          <w:highlight w:val="none"/>
        </w:rPr>
        <w:t>点扫描激光共聚焦显微镜型号LSM900，</w:t>
      </w:r>
      <w:r>
        <w:rPr>
          <w:rFonts w:hint="eastAsia" w:ascii="宋体" w:hAnsi="宋体"/>
          <w:bCs/>
          <w:sz w:val="24"/>
          <w:szCs w:val="24"/>
          <w:highlight w:val="none"/>
        </w:rPr>
        <w:t>目前该型号显微镜的维保服务属于上海蔡司总厂技术人员专门服务，仅蔡司厂商可供应</w:t>
      </w:r>
      <w:r>
        <w:rPr>
          <w:rFonts w:hint="eastAsia" w:ascii="宋体" w:hAnsi="宋体"/>
          <w:sz w:val="24"/>
          <w:szCs w:val="24"/>
          <w:highlight w:val="none"/>
        </w:rPr>
        <w:t>，而蔡司厂商在</w:t>
      </w:r>
      <w:r>
        <w:rPr>
          <w:rFonts w:hint="eastAsia" w:ascii="宋体" w:hAnsi="宋体"/>
          <w:bCs/>
          <w:sz w:val="24"/>
          <w:szCs w:val="24"/>
          <w:highlight w:val="none"/>
        </w:rPr>
        <w:t>江苏省针对高校实验室的唯一代理商为南京微弗德生物科技有限公司，拟</w:t>
      </w:r>
      <w:r>
        <w:rPr>
          <w:rFonts w:hint="eastAsia" w:ascii="宋体" w:hAnsi="宋体"/>
          <w:sz w:val="24"/>
          <w:szCs w:val="24"/>
          <w:highlight w:val="none"/>
        </w:rPr>
        <w:t>采用单一来源方式采购。</w:t>
      </w:r>
    </w:p>
    <w:p w14:paraId="35A6E3C9">
      <w:pPr>
        <w:adjustRightInd w:val="0"/>
        <w:snapToGrid w:val="0"/>
        <w:spacing w:line="440" w:lineRule="exact"/>
        <w:ind w:firstLine="482" w:firstLineChars="200"/>
        <w:rPr>
          <w:rFonts w:hint="eastAsia" w:ascii="宋体" w:hAnsi="宋体"/>
          <w:b/>
          <w:bCs/>
          <w:sz w:val="24"/>
          <w:szCs w:val="24"/>
        </w:rPr>
      </w:pPr>
      <w:r>
        <w:rPr>
          <w:rFonts w:hint="eastAsia" w:ascii="宋体" w:hAnsi="宋体"/>
          <w:b/>
          <w:bCs/>
          <w:sz w:val="24"/>
          <w:szCs w:val="24"/>
        </w:rPr>
        <w:t>二、拟定供应商信息</w:t>
      </w:r>
      <w:bookmarkStart w:id="0" w:name="_GoBack"/>
      <w:bookmarkEnd w:id="0"/>
    </w:p>
    <w:p w14:paraId="1F3D41A5">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1.名称：南京微弗德生物科技有限公司</w:t>
      </w:r>
    </w:p>
    <w:p w14:paraId="0E52CFEC">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2.地址：南京市建邺区江东中路211号1608室</w:t>
      </w:r>
    </w:p>
    <w:p w14:paraId="48E971B2">
      <w:pPr>
        <w:adjustRightInd w:val="0"/>
        <w:snapToGrid w:val="0"/>
        <w:spacing w:line="440" w:lineRule="exact"/>
        <w:ind w:firstLine="482" w:firstLineChars="200"/>
        <w:rPr>
          <w:rFonts w:hint="eastAsia" w:ascii="宋体" w:hAnsi="宋体"/>
          <w:sz w:val="24"/>
          <w:szCs w:val="24"/>
          <w:highlight w:val="none"/>
        </w:rPr>
      </w:pPr>
      <w:r>
        <w:rPr>
          <w:rFonts w:hint="eastAsia" w:ascii="宋体" w:hAnsi="宋体"/>
          <w:b/>
          <w:bCs/>
          <w:sz w:val="24"/>
          <w:szCs w:val="24"/>
          <w:highlight w:val="none"/>
        </w:rPr>
        <w:t>三、公示期限：</w:t>
      </w:r>
      <w:r>
        <w:rPr>
          <w:rFonts w:hint="eastAsia" w:ascii="宋体" w:hAnsi="宋体"/>
          <w:sz w:val="24"/>
          <w:szCs w:val="24"/>
          <w:highlight w:val="none"/>
        </w:rPr>
        <w:t>2026年</w:t>
      </w:r>
      <w:r>
        <w:rPr>
          <w:rFonts w:hint="eastAsia" w:ascii="宋体" w:hAnsi="宋体"/>
          <w:sz w:val="24"/>
          <w:szCs w:val="24"/>
          <w:highlight w:val="none"/>
          <w:lang w:val="en-US" w:eastAsia="zh-CN"/>
        </w:rPr>
        <w:t>6</w:t>
      </w:r>
      <w:r>
        <w:rPr>
          <w:rFonts w:hint="eastAsia" w:ascii="宋体" w:hAnsi="宋体"/>
          <w:sz w:val="24"/>
          <w:szCs w:val="24"/>
          <w:highlight w:val="none"/>
        </w:rPr>
        <w:t>月</w:t>
      </w:r>
      <w:r>
        <w:rPr>
          <w:rFonts w:hint="eastAsia" w:ascii="宋体" w:hAnsi="宋体"/>
          <w:sz w:val="24"/>
          <w:szCs w:val="24"/>
          <w:highlight w:val="none"/>
          <w:lang w:val="en-US" w:eastAsia="zh-CN"/>
        </w:rPr>
        <w:t>10</w:t>
      </w:r>
      <w:r>
        <w:rPr>
          <w:rFonts w:hint="eastAsia" w:ascii="宋体" w:hAnsi="宋体"/>
          <w:sz w:val="24"/>
          <w:szCs w:val="24"/>
          <w:highlight w:val="none"/>
        </w:rPr>
        <w:t>日至2026年</w:t>
      </w:r>
      <w:r>
        <w:rPr>
          <w:rFonts w:hint="eastAsia" w:ascii="宋体" w:hAnsi="宋体"/>
          <w:sz w:val="24"/>
          <w:szCs w:val="24"/>
          <w:highlight w:val="none"/>
          <w:lang w:val="en-US" w:eastAsia="zh-CN"/>
        </w:rPr>
        <w:t>6</w:t>
      </w:r>
      <w:r>
        <w:rPr>
          <w:rFonts w:hint="eastAsia" w:ascii="宋体" w:hAnsi="宋体"/>
          <w:sz w:val="24"/>
          <w:szCs w:val="24"/>
          <w:highlight w:val="none"/>
        </w:rPr>
        <w:t>月</w:t>
      </w:r>
      <w:r>
        <w:rPr>
          <w:rFonts w:hint="eastAsia" w:ascii="宋体" w:hAnsi="宋体"/>
          <w:sz w:val="24"/>
          <w:szCs w:val="24"/>
          <w:highlight w:val="none"/>
          <w:lang w:val="en-US" w:eastAsia="zh-CN"/>
        </w:rPr>
        <w:t>16</w:t>
      </w:r>
      <w:r>
        <w:rPr>
          <w:rFonts w:hint="eastAsia" w:ascii="宋体" w:hAnsi="宋体"/>
          <w:sz w:val="24"/>
          <w:szCs w:val="24"/>
          <w:highlight w:val="none"/>
        </w:rPr>
        <w:t>日</w:t>
      </w:r>
    </w:p>
    <w:p w14:paraId="4A0F52D4">
      <w:pPr>
        <w:adjustRightInd w:val="0"/>
        <w:snapToGrid w:val="0"/>
        <w:spacing w:line="440" w:lineRule="exact"/>
        <w:ind w:firstLine="482" w:firstLineChars="200"/>
        <w:rPr>
          <w:rFonts w:hint="eastAsia" w:ascii="宋体" w:hAnsi="宋体"/>
          <w:sz w:val="24"/>
          <w:szCs w:val="24"/>
        </w:rPr>
      </w:pPr>
      <w:r>
        <w:rPr>
          <w:rFonts w:hint="eastAsia" w:ascii="宋体" w:hAnsi="宋体"/>
          <w:b/>
          <w:bCs/>
          <w:sz w:val="24"/>
          <w:szCs w:val="24"/>
        </w:rPr>
        <w:t>四、其他补充事宜：</w:t>
      </w:r>
      <w:r>
        <w:rPr>
          <w:rFonts w:hint="eastAsia" w:ascii="宋体" w:hAnsi="宋体"/>
          <w:sz w:val="24"/>
          <w:szCs w:val="24"/>
        </w:rPr>
        <w:t>无。</w:t>
      </w:r>
    </w:p>
    <w:p w14:paraId="14A3ED79">
      <w:pPr>
        <w:adjustRightInd w:val="0"/>
        <w:snapToGrid w:val="0"/>
        <w:spacing w:line="440" w:lineRule="exact"/>
        <w:ind w:firstLine="482" w:firstLineChars="200"/>
        <w:rPr>
          <w:rFonts w:hint="eastAsia" w:ascii="宋体" w:hAnsi="宋体"/>
          <w:b/>
          <w:bCs/>
          <w:sz w:val="24"/>
          <w:szCs w:val="24"/>
        </w:rPr>
      </w:pPr>
      <w:r>
        <w:rPr>
          <w:rFonts w:hint="eastAsia" w:ascii="宋体" w:hAnsi="宋体"/>
          <w:b/>
          <w:bCs/>
          <w:sz w:val="24"/>
          <w:szCs w:val="24"/>
        </w:rPr>
        <w:t>五、联系方式</w:t>
      </w:r>
    </w:p>
    <w:p w14:paraId="3F2C39D7">
      <w:pPr>
        <w:adjustRightInd w:val="0"/>
        <w:snapToGrid w:val="0"/>
        <w:spacing w:line="44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、采购人</w:t>
      </w:r>
    </w:p>
    <w:p w14:paraId="5F2E32FA">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 xml:space="preserve">名 </w:t>
      </w:r>
      <w:r>
        <w:rPr>
          <w:rFonts w:ascii="宋体" w:hAnsi="宋体"/>
          <w:sz w:val="24"/>
          <w:szCs w:val="24"/>
        </w:rPr>
        <w:t xml:space="preserve"> </w:t>
      </w:r>
      <w:r>
        <w:rPr>
          <w:rFonts w:hint="eastAsia" w:ascii="宋体" w:hAnsi="宋体"/>
          <w:sz w:val="24"/>
          <w:szCs w:val="24"/>
        </w:rPr>
        <w:t>称：南京医科大学</w:t>
      </w:r>
    </w:p>
    <w:p w14:paraId="349CB162">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联系人：马老师</w:t>
      </w:r>
    </w:p>
    <w:p w14:paraId="67E04BBA">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联系地址：</w:t>
      </w:r>
      <w:r>
        <w:rPr>
          <w:sz w:val="24"/>
          <w:szCs w:val="24"/>
        </w:rPr>
        <w:t>南京市江宁区龙眠大道101号</w:t>
      </w:r>
    </w:p>
    <w:p w14:paraId="1EED1FDD">
      <w:pPr>
        <w:spacing w:before="156" w:beforeLines="50" w:after="156" w:afterLines="50"/>
        <w:ind w:firstLine="480" w:firstLineChars="200"/>
        <w:rPr>
          <w:rFonts w:hint="eastAsia" w:ascii="宋体" w:hAnsi="宋体"/>
          <w:sz w:val="24"/>
          <w:szCs w:val="24"/>
        </w:rPr>
      </w:pPr>
      <w:r>
        <w:rPr>
          <w:rFonts w:hint="eastAsia" w:ascii="宋体" w:hAnsi="宋体"/>
          <w:sz w:val="24"/>
          <w:szCs w:val="24"/>
        </w:rPr>
        <w:t>联系电话：</w:t>
      </w:r>
      <w:r>
        <w:rPr>
          <w:rFonts w:hint="eastAsia" w:ascii="宋体" w:hAnsi="宋体" w:cs="宋体"/>
          <w:color w:val="000000"/>
          <w:sz w:val="24"/>
          <w:szCs w:val="24"/>
        </w:rPr>
        <w:t>025-86868572</w:t>
      </w:r>
    </w:p>
    <w:p w14:paraId="4366E37E">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2、采购代理机构</w:t>
      </w:r>
    </w:p>
    <w:p w14:paraId="765253DF">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 xml:space="preserve">名 </w:t>
      </w:r>
      <w:r>
        <w:rPr>
          <w:rFonts w:ascii="宋体" w:hAnsi="宋体"/>
          <w:sz w:val="24"/>
          <w:szCs w:val="24"/>
        </w:rPr>
        <w:t xml:space="preserve"> </w:t>
      </w:r>
      <w:r>
        <w:rPr>
          <w:rFonts w:hint="eastAsia" w:ascii="宋体" w:hAnsi="宋体"/>
          <w:sz w:val="24"/>
          <w:szCs w:val="24"/>
        </w:rPr>
        <w:t>称：江苏汉唐国际贸易集团有限公司</w:t>
      </w:r>
    </w:p>
    <w:p w14:paraId="4F689BA8">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联系人：苍盛</w:t>
      </w:r>
    </w:p>
    <w:p w14:paraId="77E9EB50">
      <w:pPr>
        <w:widowControl/>
        <w:adjustRightInd w:val="0"/>
        <w:snapToGrid w:val="0"/>
        <w:spacing w:line="440" w:lineRule="exact"/>
        <w:ind w:firstLine="480" w:firstLineChars="200"/>
        <w:rPr>
          <w:rFonts w:hint="eastAsia" w:ascii="宋体" w:hAnsi="宋体" w:cs="宋体"/>
          <w:bCs/>
          <w:kern w:val="0"/>
          <w:sz w:val="24"/>
          <w:szCs w:val="24"/>
        </w:rPr>
      </w:pPr>
      <w:r>
        <w:rPr>
          <w:rFonts w:hint="eastAsia" w:ascii="宋体" w:hAnsi="宋体"/>
          <w:sz w:val="24"/>
          <w:szCs w:val="24"/>
        </w:rPr>
        <w:t>联系地址：</w:t>
      </w:r>
      <w:r>
        <w:rPr>
          <w:rFonts w:hint="eastAsia" w:ascii="宋体" w:hAnsi="宋体" w:cs="宋体"/>
          <w:bCs/>
          <w:color w:val="000000"/>
          <w:sz w:val="24"/>
          <w:szCs w:val="24"/>
        </w:rPr>
        <w:t>南京市玄武区北京东路22号和平大厦1810室</w:t>
      </w:r>
    </w:p>
    <w:p w14:paraId="39B9932B">
      <w:pPr>
        <w:adjustRightInd w:val="0"/>
        <w:snapToGrid w:val="0"/>
        <w:spacing w:line="440" w:lineRule="exact"/>
        <w:ind w:firstLine="480" w:firstLineChars="200"/>
        <w:rPr>
          <w:rFonts w:hint="eastAsia" w:ascii="宋体" w:hAnsi="宋体"/>
          <w:sz w:val="24"/>
          <w:szCs w:val="24"/>
        </w:rPr>
      </w:pPr>
      <w:r>
        <w:rPr>
          <w:rFonts w:hint="eastAsia" w:ascii="宋体" w:hAnsi="宋体"/>
          <w:sz w:val="24"/>
          <w:szCs w:val="24"/>
        </w:rPr>
        <w:t>联系电话：</w:t>
      </w:r>
      <w:r>
        <w:rPr>
          <w:rFonts w:hint="eastAsia" w:ascii="宋体" w:hAnsi="宋体" w:cs="宋体"/>
          <w:bCs/>
          <w:color w:val="000000"/>
          <w:sz w:val="24"/>
          <w:szCs w:val="24"/>
        </w:rPr>
        <w:t>025-86975797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5"/>
    <w:rsid w:val="00017D19"/>
    <w:rsid w:val="00020B46"/>
    <w:rsid w:val="00022C71"/>
    <w:rsid w:val="00041F53"/>
    <w:rsid w:val="00042D25"/>
    <w:rsid w:val="00046EE9"/>
    <w:rsid w:val="000751E3"/>
    <w:rsid w:val="00076371"/>
    <w:rsid w:val="000C586C"/>
    <w:rsid w:val="000D6D14"/>
    <w:rsid w:val="001423CD"/>
    <w:rsid w:val="00170EC6"/>
    <w:rsid w:val="001714BC"/>
    <w:rsid w:val="00180274"/>
    <w:rsid w:val="00180829"/>
    <w:rsid w:val="001E5F5E"/>
    <w:rsid w:val="002078EE"/>
    <w:rsid w:val="00214A5D"/>
    <w:rsid w:val="00271985"/>
    <w:rsid w:val="00274E5B"/>
    <w:rsid w:val="003507D4"/>
    <w:rsid w:val="0036299B"/>
    <w:rsid w:val="003B54AF"/>
    <w:rsid w:val="003F02BA"/>
    <w:rsid w:val="00424B00"/>
    <w:rsid w:val="00443438"/>
    <w:rsid w:val="004508A1"/>
    <w:rsid w:val="0049579E"/>
    <w:rsid w:val="004A0713"/>
    <w:rsid w:val="004A7543"/>
    <w:rsid w:val="004B66BA"/>
    <w:rsid w:val="004C3267"/>
    <w:rsid w:val="00546075"/>
    <w:rsid w:val="00615880"/>
    <w:rsid w:val="00617E07"/>
    <w:rsid w:val="006B6AD0"/>
    <w:rsid w:val="00713CE3"/>
    <w:rsid w:val="00726DFF"/>
    <w:rsid w:val="007522F5"/>
    <w:rsid w:val="00792C2E"/>
    <w:rsid w:val="007C3E4D"/>
    <w:rsid w:val="007F1873"/>
    <w:rsid w:val="00800150"/>
    <w:rsid w:val="00804177"/>
    <w:rsid w:val="00920916"/>
    <w:rsid w:val="00927101"/>
    <w:rsid w:val="009B4637"/>
    <w:rsid w:val="00A04135"/>
    <w:rsid w:val="00A05B70"/>
    <w:rsid w:val="00A97527"/>
    <w:rsid w:val="00AB779F"/>
    <w:rsid w:val="00B81030"/>
    <w:rsid w:val="00BD7373"/>
    <w:rsid w:val="00C5171B"/>
    <w:rsid w:val="00C96DD7"/>
    <w:rsid w:val="00D25258"/>
    <w:rsid w:val="00D4622B"/>
    <w:rsid w:val="00D83016"/>
    <w:rsid w:val="00DC5BD1"/>
    <w:rsid w:val="00DE23A5"/>
    <w:rsid w:val="00E15FDB"/>
    <w:rsid w:val="00E72C53"/>
    <w:rsid w:val="00EA5194"/>
    <w:rsid w:val="00EB0128"/>
    <w:rsid w:val="00F01BF8"/>
    <w:rsid w:val="00F54A5B"/>
    <w:rsid w:val="00FB4CA8"/>
    <w:rsid w:val="00FC445C"/>
    <w:rsid w:val="00FE47BD"/>
    <w:rsid w:val="0C340942"/>
    <w:rsid w:val="121C67C5"/>
    <w:rsid w:val="20893C09"/>
    <w:rsid w:val="24323DBB"/>
    <w:rsid w:val="29553ACC"/>
    <w:rsid w:val="35DC32C0"/>
    <w:rsid w:val="46626770"/>
    <w:rsid w:val="52E92620"/>
    <w:rsid w:val="55A9725B"/>
    <w:rsid w:val="7EFD4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445</Words>
  <Characters>505</Characters>
  <Lines>17</Lines>
  <Paragraphs>29</Paragraphs>
  <TotalTime>10</TotalTime>
  <ScaleCrop>false</ScaleCrop>
  <LinksUpToDate>false</LinksUpToDate>
  <CharactersWithSpaces>509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2026-06-03T02:17:00Z</dcterms:created>
  <dc:creator>YC</dc:creator>
  <cp:lastModifiedBy>苍盛</cp:lastModifiedBy>
  <dcterms:modified xsi:type="dcterms:W3CDTF">2026-06-08T08:46:34Z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eyJoZGlkIjoiNmMxOTFjNTVkNmFjMGE3YmUyMWIzZDVhZGVmNGUyZDQiLCJ1c2VySWQiOiI1ODkxNjMwMTYifQ==</vt:lpwstr>
  </property>
  <property fmtid="{D5CDD505-2E9C-101B-9397-08002B2CF9AE}" pid="3" name="KSOProductBuildVer">
    <vt:lpwstr>2052-12.1.0.24034</vt:lpwstr>
  </property>
  <property fmtid="{D5CDD505-2E9C-101B-9397-08002B2CF9AE}" pid="4" name="ICV">
    <vt:lpwstr>F3EDAE0E0F7B46B09504150072255058_13</vt:lpwstr>
  </property>
</Properties>
</file>