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2C12B">
      <w:pPr>
        <w:pStyle w:val="2"/>
        <w:numPr>
          <w:numId w:val="0"/>
        </w:numPr>
        <w:ind w:left="0" w:leftChars="0" w:firstLine="0" w:firstLineChars="0"/>
        <w:rPr>
          <w:rFonts w:ascii="Arial" w:hAnsi="Arial" w:cs="Arial"/>
          <w:kern w:val="0"/>
          <w:szCs w:val="21"/>
        </w:rPr>
      </w:pPr>
      <w:bookmarkStart w:id="0" w:name="_Toc23743"/>
      <w:bookmarkStart w:id="1" w:name="_Hlk85716974"/>
      <w:r>
        <w:rPr>
          <w:rFonts w:hint="eastAsia" w:ascii="Arial" w:hAnsi="Arial" w:cs="Arial"/>
          <w:spacing w:val="8"/>
          <w:kern w:val="0"/>
          <w:szCs w:val="21"/>
          <w:lang w:eastAsia="zh-CN"/>
        </w:rPr>
        <w:t>南京医科大学酶标仪采购项目（二次）</w:t>
      </w:r>
      <w:r>
        <w:rPr>
          <w:rFonts w:hint="eastAsia" w:ascii="Arial" w:cs="Arial"/>
        </w:rPr>
        <w:t>采购</w:t>
      </w:r>
      <w:r>
        <w:rPr>
          <w:rFonts w:ascii="Arial" w:cs="Arial"/>
        </w:rPr>
        <w:t>公告</w:t>
      </w:r>
      <w:bookmarkEnd w:id="0"/>
      <w:bookmarkStart w:id="2" w:name="OLE_LINK6"/>
      <w:bookmarkStart w:id="3" w:name="OLE_LINK7"/>
      <w:bookmarkStart w:id="4" w:name="OLE_LINK5"/>
      <w:bookmarkStart w:id="5" w:name="OLE_LINK1"/>
      <w:bookmarkStart w:id="6" w:name="_Hlk74842529"/>
    </w:p>
    <w:p w14:paraId="77733CA9">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4"/>
      <w:bookmarkStart w:id="8" w:name="OLE_LINK2"/>
      <w:bookmarkStart w:id="9" w:name="OLE_LINK3"/>
      <w:bookmarkStart w:id="10" w:name="_Hlk74841176"/>
      <w:r>
        <w:rPr>
          <w:rFonts w:hint="eastAsia" w:ascii="Arial" w:hAnsi="Arial" w:cs="Arial"/>
          <w:spacing w:val="8"/>
          <w:kern w:val="0"/>
          <w:szCs w:val="21"/>
        </w:rPr>
        <w:t>项目概况</w:t>
      </w:r>
    </w:p>
    <w:p w14:paraId="5FE6682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南京医科大学酶标仪采购项目（二次）</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color w:val="auto"/>
          <w:kern w:val="0"/>
          <w:szCs w:val="21"/>
          <w:u w:val="single"/>
        </w:rPr>
        <w:t>202</w:t>
      </w:r>
      <w:r>
        <w:rPr>
          <w:rFonts w:hint="eastAsia" w:ascii="宋体" w:hAnsi="宋体" w:cs="Arial"/>
          <w:color w:val="auto"/>
          <w:kern w:val="0"/>
          <w:szCs w:val="21"/>
          <w:u w:val="single"/>
          <w:lang w:val="en-US" w:eastAsia="zh-CN"/>
        </w:rPr>
        <w:t>6</w:t>
      </w:r>
      <w:r>
        <w:rPr>
          <w:rFonts w:ascii="宋体" w:hAnsi="宋体" w:cs="Arial"/>
          <w:color w:val="auto"/>
          <w:kern w:val="0"/>
          <w:szCs w:val="21"/>
          <w:u w:val="single"/>
        </w:rPr>
        <w:t>年</w:t>
      </w:r>
      <w:r>
        <w:rPr>
          <w:rFonts w:hint="eastAsia" w:ascii="宋体" w:hAnsi="宋体" w:cs="Arial"/>
          <w:color w:val="auto"/>
          <w:kern w:val="0"/>
          <w:szCs w:val="21"/>
          <w:u w:val="single"/>
        </w:rPr>
        <w:t>1</w:t>
      </w:r>
      <w:r>
        <w:rPr>
          <w:rFonts w:ascii="宋体" w:hAnsi="宋体" w:cs="Arial"/>
          <w:color w:val="auto"/>
          <w:kern w:val="0"/>
          <w:szCs w:val="21"/>
          <w:u w:val="single"/>
        </w:rPr>
        <w:t>月</w:t>
      </w:r>
      <w:r>
        <w:rPr>
          <w:rFonts w:hint="eastAsia" w:ascii="宋体" w:hAnsi="宋体" w:cs="Arial"/>
          <w:color w:val="auto"/>
          <w:kern w:val="0"/>
          <w:szCs w:val="21"/>
          <w:u w:val="single"/>
          <w:lang w:val="en-US" w:eastAsia="zh-CN"/>
        </w:rPr>
        <w:t>20</w:t>
      </w:r>
      <w:r>
        <w:rPr>
          <w:rFonts w:ascii="宋体" w:hAnsi="宋体" w:cs="Arial"/>
          <w:color w:val="auto"/>
          <w:kern w:val="0"/>
          <w:szCs w:val="21"/>
          <w:u w:val="single"/>
        </w:rPr>
        <w:t>日</w:t>
      </w:r>
      <w:r>
        <w:rPr>
          <w:rFonts w:hint="eastAsia" w:ascii="宋体" w:hAnsi="宋体" w:cs="Arial"/>
          <w:color w:val="auto"/>
          <w:kern w:val="0"/>
          <w:szCs w:val="21"/>
          <w:u w:val="single"/>
        </w:rPr>
        <w:t>14</w:t>
      </w:r>
      <w:r>
        <w:rPr>
          <w:rFonts w:ascii="宋体" w:hAnsi="宋体" w:cs="Arial"/>
          <w:color w:val="auto"/>
          <w:kern w:val="0"/>
          <w:szCs w:val="21"/>
          <w:u w:val="single"/>
        </w:rPr>
        <w:t>点</w:t>
      </w:r>
      <w:r>
        <w:rPr>
          <w:rFonts w:hint="eastAsia" w:ascii="宋体" w:hAnsi="宋体" w:cs="Arial"/>
          <w:color w:val="auto"/>
          <w:kern w:val="0"/>
          <w:szCs w:val="21"/>
          <w:u w:val="single"/>
        </w:rPr>
        <w:t>30</w:t>
      </w:r>
      <w:r>
        <w:rPr>
          <w:rFonts w:ascii="宋体" w:hAnsi="宋体" w:cs="Arial"/>
          <w:color w:val="auto"/>
          <w:kern w:val="0"/>
          <w:szCs w:val="21"/>
          <w:u w:val="single"/>
        </w:rPr>
        <w:t>分</w:t>
      </w:r>
      <w:r>
        <w:rPr>
          <w:rFonts w:ascii="Arial" w:hAnsi="Arial" w:cs="Arial"/>
          <w:spacing w:val="8"/>
          <w:kern w:val="0"/>
          <w:szCs w:val="21"/>
        </w:rPr>
        <w:t>（北京时间）前递交投标文件。</w:t>
      </w:r>
    </w:p>
    <w:p w14:paraId="188667AB">
      <w:pPr>
        <w:pStyle w:val="6"/>
      </w:pPr>
    </w:p>
    <w:p w14:paraId="4ADFB7D9"/>
    <w:p w14:paraId="58795EC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bookmarkStart w:id="11" w:name="_GoBack"/>
      <w:bookmarkEnd w:id="11"/>
    </w:p>
    <w:p w14:paraId="021D623C">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1.1项目编号：</w:t>
      </w:r>
      <w:r>
        <w:rPr>
          <w:rFonts w:hint="eastAsia" w:ascii="Arial" w:hAnsi="Arial" w:cs="Arial"/>
          <w:spacing w:val="8"/>
          <w:kern w:val="0"/>
          <w:szCs w:val="21"/>
        </w:rPr>
        <w:t>ZB066025E5ZC02414</w:t>
      </w:r>
    </w:p>
    <w:p w14:paraId="0B37A038">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南京医科大学酶标仪采购项目（二次）</w:t>
      </w:r>
    </w:p>
    <w:p w14:paraId="2A0DD77B">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：人民币30万元</w:t>
      </w:r>
    </w:p>
    <w:p w14:paraId="11FC19E9">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人民币30万元</w:t>
      </w:r>
    </w:p>
    <w:p w14:paraId="73CE9C31">
      <w:pPr>
        <w:widowControl/>
        <w:shd w:val="clear" w:color="auto" w:fill="FFFFFF" w:themeFill="background1"/>
        <w:spacing w:line="360" w:lineRule="auto"/>
        <w:ind w:firstLine="452" w:firstLineChars="200"/>
        <w:rPr>
          <w:rFonts w:ascii="Arial" w:hAnsi="Arial" w:cs="Arial"/>
          <w:color w:val="auto"/>
          <w:spacing w:val="8"/>
          <w:kern w:val="0"/>
          <w:szCs w:val="21"/>
        </w:rPr>
      </w:pPr>
      <w:r>
        <w:rPr>
          <w:rFonts w:ascii="Arial" w:hAnsi="Arial" w:cs="Arial"/>
          <w:spacing w:val="8"/>
          <w:kern w:val="0"/>
          <w:szCs w:val="21"/>
        </w:rPr>
        <w:t>1.5采购需求：</w:t>
      </w:r>
      <w:r>
        <w:rPr>
          <w:rFonts w:hint="eastAsia" w:ascii="Arial" w:hAnsi="Arial" w:cs="Arial"/>
          <w:spacing w:val="8"/>
          <w:kern w:val="0"/>
          <w:szCs w:val="21"/>
        </w:rPr>
        <w:t>为满足南京医科大学科研实验需要，拟采购酶标仪。具体技术参</w:t>
      </w:r>
      <w:r>
        <w:rPr>
          <w:rFonts w:hint="eastAsia" w:ascii="Arial" w:hAnsi="Arial" w:cs="Arial"/>
          <w:color w:val="auto"/>
          <w:spacing w:val="8"/>
          <w:kern w:val="0"/>
          <w:szCs w:val="21"/>
        </w:rPr>
        <w:t>数见采购文件 第四章 采购需求。</w:t>
      </w:r>
    </w:p>
    <w:p w14:paraId="3423529F">
      <w:pPr>
        <w:pStyle w:val="3"/>
        <w:spacing w:line="360" w:lineRule="auto"/>
        <w:ind w:firstLine="452" w:firstLineChars="200"/>
        <w:rPr>
          <w:rFonts w:ascii="宋体" w:hAnsi="宋体" w:cs="宋体"/>
          <w:color w:val="auto"/>
          <w:szCs w:val="21"/>
        </w:rPr>
      </w:pPr>
      <w:r>
        <w:rPr>
          <w:rFonts w:ascii="Arial" w:hAnsi="Arial" w:cs="Arial"/>
          <w:color w:val="auto"/>
          <w:spacing w:val="8"/>
          <w:kern w:val="0"/>
          <w:szCs w:val="21"/>
        </w:rPr>
        <w:t>1.6</w:t>
      </w:r>
      <w:r>
        <w:rPr>
          <w:rFonts w:hint="eastAsia" w:ascii="Arial" w:hAnsi="Arial" w:cs="Arial"/>
          <w:color w:val="auto"/>
          <w:spacing w:val="8"/>
          <w:kern w:val="0"/>
          <w:szCs w:val="21"/>
        </w:rPr>
        <w:t>合同履行期限：</w:t>
      </w:r>
      <w:r>
        <w:rPr>
          <w:rFonts w:hint="eastAsia" w:ascii="Arial" w:hAnsi="Arial" w:cs="Arial"/>
          <w:color w:val="auto"/>
          <w:spacing w:val="8"/>
          <w:kern w:val="0"/>
          <w:szCs w:val="21"/>
          <w:lang w:val="zh-CN"/>
        </w:rPr>
        <w:t>合同签订生效后，进口设备（免税）三个月内、国产设备及进口设备（非免税）一个月内全部设备、材料运抵现场，并安装、调试结束，验收合格，交付买方使用。</w:t>
      </w:r>
    </w:p>
    <w:p w14:paraId="5E1B047F">
      <w:pPr>
        <w:widowControl/>
        <w:shd w:val="clear" w:color="auto" w:fill="FFFFFF" w:themeFill="background1"/>
        <w:spacing w:line="360" w:lineRule="auto"/>
        <w:ind w:firstLine="452" w:firstLineChars="200"/>
        <w:rPr>
          <w:rFonts w:ascii="Arial" w:hAnsi="Arial" w:cs="Arial"/>
          <w:color w:val="auto"/>
          <w:spacing w:val="8"/>
          <w:kern w:val="0"/>
          <w:szCs w:val="21"/>
        </w:rPr>
      </w:pPr>
      <w:r>
        <w:rPr>
          <w:rFonts w:hint="eastAsia" w:ascii="Arial" w:hAnsi="Arial" w:cs="Arial"/>
          <w:color w:val="auto"/>
          <w:spacing w:val="8"/>
          <w:kern w:val="0"/>
          <w:szCs w:val="21"/>
        </w:rPr>
        <w:t>1.7本项目标的所属行业：工业。</w:t>
      </w:r>
    </w:p>
    <w:p w14:paraId="6FA357D2">
      <w:pPr>
        <w:widowControl/>
        <w:shd w:val="clear" w:color="auto" w:fill="FFFFFF" w:themeFill="background1"/>
        <w:spacing w:line="360" w:lineRule="auto"/>
        <w:ind w:firstLine="452" w:firstLineChars="200"/>
        <w:rPr>
          <w:rFonts w:ascii="Arial" w:hAnsi="Arial" w:cs="Arial"/>
          <w:color w:val="auto"/>
          <w:spacing w:val="8"/>
          <w:kern w:val="0"/>
          <w:szCs w:val="21"/>
        </w:rPr>
      </w:pPr>
      <w:r>
        <w:rPr>
          <w:rFonts w:hint="eastAsia" w:ascii="Arial" w:hAnsi="Arial" w:cs="Arial"/>
          <w:color w:val="auto"/>
          <w:spacing w:val="8"/>
          <w:kern w:val="0"/>
          <w:szCs w:val="21"/>
        </w:rPr>
        <w:t>1.8本项目</w:t>
      </w:r>
      <w:r>
        <w:rPr>
          <w:rFonts w:hint="eastAsia" w:ascii="Arial" w:hAnsi="Arial" w:cs="Arial"/>
          <w:b/>
          <w:bCs/>
          <w:color w:val="auto"/>
          <w:spacing w:val="8"/>
          <w:kern w:val="0"/>
          <w:szCs w:val="21"/>
        </w:rPr>
        <w:t>非专门</w:t>
      </w:r>
      <w:r>
        <w:rPr>
          <w:rFonts w:hint="eastAsia" w:ascii="Arial" w:hAnsi="Arial" w:cs="Arial"/>
          <w:color w:val="auto"/>
          <w:spacing w:val="8"/>
          <w:kern w:val="0"/>
          <w:szCs w:val="21"/>
        </w:rPr>
        <w:t>面向中小企业采购。</w:t>
      </w:r>
    </w:p>
    <w:p w14:paraId="38CFA9F8">
      <w:pPr>
        <w:widowControl/>
        <w:shd w:val="clear" w:color="auto" w:fill="FFFFFF"/>
        <w:spacing w:line="360" w:lineRule="auto"/>
        <w:ind w:firstLine="452" w:firstLineChars="200"/>
        <w:rPr>
          <w:rFonts w:ascii="Arial" w:hAnsi="Arial" w:cs="Arial"/>
          <w:color w:val="auto"/>
          <w:spacing w:val="8"/>
          <w:kern w:val="0"/>
          <w:szCs w:val="21"/>
        </w:rPr>
      </w:pPr>
      <w:r>
        <w:rPr>
          <w:rFonts w:hint="eastAsia" w:ascii="Arial" w:hAnsi="Arial" w:cs="Arial"/>
          <w:color w:val="auto"/>
          <w:spacing w:val="8"/>
          <w:kern w:val="0"/>
          <w:szCs w:val="21"/>
        </w:rPr>
        <w:t>1.9本项目</w:t>
      </w:r>
      <w:r>
        <w:rPr>
          <w:rFonts w:hint="eastAsia" w:ascii="Arial" w:hAnsi="Arial" w:cs="Arial"/>
          <w:b/>
          <w:bCs/>
          <w:color w:val="auto"/>
          <w:spacing w:val="8"/>
          <w:kern w:val="0"/>
          <w:szCs w:val="21"/>
        </w:rPr>
        <w:t>接受</w:t>
      </w:r>
      <w:r>
        <w:rPr>
          <w:rFonts w:hint="eastAsia" w:ascii="Arial" w:hAnsi="Arial" w:cs="Arial"/>
          <w:color w:val="auto"/>
          <w:spacing w:val="8"/>
          <w:kern w:val="0"/>
          <w:szCs w:val="21"/>
        </w:rPr>
        <w:t>进口产品（注：本文件所称进口产品是指通过中国海关报关验放进入中国境内且产自关境外的产品）。</w:t>
      </w:r>
    </w:p>
    <w:p w14:paraId="4B39DFCC">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3A3F470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41C83986">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763E6DDB">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7D9A05EB">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提供投标截止时间前六个月内任意一个月份的财务状况报告（至少包括资产负债和利润表）（法人或者其他组织成立未满三个月的可以不提供），或其2024年度审计报告，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6392E948">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58ACA9C1">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382C2384">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791322F3">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08F360FD">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51286143">
      <w:pPr>
        <w:spacing w:line="360" w:lineRule="auto"/>
        <w:ind w:firstLine="454" w:firstLineChars="200"/>
        <w:rPr>
          <w:rFonts w:ascii="Arial" w:hAnsi="Arial" w:cs="Arial"/>
          <w:b/>
          <w:color w:val="auto"/>
          <w:spacing w:val="8"/>
          <w:kern w:val="0"/>
          <w:szCs w:val="21"/>
        </w:rPr>
      </w:pPr>
      <w:r>
        <w:rPr>
          <w:rFonts w:ascii="Arial" w:hAnsi="Arial" w:cs="Arial"/>
          <w:b/>
          <w:color w:val="auto"/>
          <w:spacing w:val="8"/>
          <w:kern w:val="0"/>
          <w:szCs w:val="21"/>
        </w:rPr>
        <w:t>2.3采购人根据采购项目的特殊要求规定的特定条件，并提供符合特殊要求的证明材料或者情况说明：</w:t>
      </w:r>
      <w:r>
        <w:rPr>
          <w:rFonts w:hint="eastAsia" w:ascii="Arial" w:hAnsi="Arial" w:cs="Arial"/>
          <w:b/>
          <w:color w:val="auto"/>
          <w:spacing w:val="8"/>
          <w:kern w:val="0"/>
          <w:szCs w:val="21"/>
        </w:rPr>
        <w:t>代理商投标进口设备的，需提供所投产品制造商或其驻中国办事机构或制造商授权的中国境内最高级别代理机构的有效授权书（提供授权复印件加盖公章）。</w:t>
      </w:r>
    </w:p>
    <w:p w14:paraId="69BB79F3">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0035F3C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02727B22">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7D38070F">
      <w:pPr>
        <w:spacing w:line="360" w:lineRule="auto"/>
        <w:ind w:firstLine="424" w:firstLineChars="202"/>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1372EF4C">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6AF08283">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0C490E60">
      <w:pPr>
        <w:spacing w:line="360" w:lineRule="auto"/>
        <w:ind w:firstLine="424" w:firstLineChars="202"/>
        <w:rPr>
          <w:rFonts w:ascii="Arial" w:hAnsi="Arial" w:cs="Arial"/>
          <w:bCs/>
          <w:szCs w:val="21"/>
        </w:rPr>
      </w:pPr>
      <w:r>
        <w:rPr>
          <w:rFonts w:hint="eastAsia" w:ascii="Arial" w:hAnsi="Arial" w:cs="Arial"/>
          <w:bCs/>
          <w:szCs w:val="21"/>
        </w:rPr>
        <w:t>3.1时间：2025年1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29</w:t>
      </w:r>
      <w:r>
        <w:rPr>
          <w:rFonts w:hint="eastAsia" w:ascii="Arial" w:hAnsi="Arial" w:cs="Arial"/>
          <w:bCs/>
          <w:szCs w:val="21"/>
        </w:rPr>
        <w:t>日至202</w:t>
      </w:r>
      <w:r>
        <w:rPr>
          <w:rFonts w:hint="eastAsia" w:ascii="Arial" w:hAnsi="Arial" w:cs="Arial"/>
          <w:bCs/>
          <w:szCs w:val="21"/>
          <w:lang w:val="en-US" w:eastAsia="zh-CN"/>
        </w:rPr>
        <w:t>6</w:t>
      </w:r>
      <w:r>
        <w:rPr>
          <w:rFonts w:hint="eastAsia" w:ascii="Arial" w:hAnsi="Arial" w:cs="Arial"/>
          <w:bCs/>
          <w:szCs w:val="21"/>
        </w:rPr>
        <w:t>年1月</w:t>
      </w:r>
      <w:r>
        <w:rPr>
          <w:rFonts w:hint="eastAsia" w:ascii="Arial" w:hAnsi="Arial" w:cs="Arial"/>
          <w:bCs/>
          <w:szCs w:val="21"/>
          <w:lang w:val="en-US" w:eastAsia="zh-CN"/>
        </w:rPr>
        <w:t>6</w:t>
      </w:r>
      <w:r>
        <w:rPr>
          <w:rFonts w:hint="eastAsia" w:ascii="Arial" w:hAnsi="Arial" w:cs="Arial"/>
          <w:bCs/>
          <w:szCs w:val="21"/>
        </w:rPr>
        <w:t>日17时30分。（北京时间，法定节假日除外，下同）</w:t>
      </w:r>
    </w:p>
    <w:p w14:paraId="342C8FC4">
      <w:pPr>
        <w:spacing w:line="360" w:lineRule="auto"/>
        <w:ind w:firstLine="424" w:firstLineChars="202"/>
        <w:rPr>
          <w:rFonts w:ascii="Arial" w:hAnsi="Arial" w:cs="Arial"/>
          <w:bCs/>
          <w:szCs w:val="21"/>
        </w:rPr>
      </w:pPr>
      <w:r>
        <w:rPr>
          <w:rFonts w:hint="eastAsia" w:ascii="Arial" w:hAnsi="Arial" w:cs="Arial"/>
          <w:bCs/>
          <w:szCs w:val="21"/>
        </w:rPr>
        <w:t>3.2地点：登录江苏国企阳光交易平台（网址为：https://www.jsygjy.cn）</w:t>
      </w:r>
    </w:p>
    <w:p w14:paraId="72E35B8A">
      <w:pPr>
        <w:spacing w:line="360" w:lineRule="auto"/>
        <w:ind w:firstLine="424" w:firstLineChars="202"/>
        <w:rPr>
          <w:rFonts w:ascii="Arial" w:hAnsi="Arial" w:cs="Arial"/>
          <w:bCs/>
          <w:szCs w:val="21"/>
        </w:rPr>
      </w:pPr>
      <w:r>
        <w:rPr>
          <w:rFonts w:hint="eastAsia" w:ascii="Arial" w:hAnsi="Arial" w:cs="Arial"/>
          <w:bCs/>
          <w:szCs w:val="21"/>
        </w:rPr>
        <w:t>3.3方式：</w:t>
      </w:r>
    </w:p>
    <w:p w14:paraId="6CF149CB">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（1）文件提供方式：纸质文件，售价：500元</w:t>
      </w:r>
    </w:p>
    <w:p w14:paraId="5DA8C93A">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（2）支付方式：凡有意参与者，请于获取时间内（北京时间，下同），登录江苏国企阳光交易平台（网址为：https://www.jsygjy.cn）按照要求进行实名会员注册、完善相关信息及选择项目。</w:t>
      </w:r>
    </w:p>
    <w:p w14:paraId="5B16C9E1">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3FC4586F">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3）支付完成后，纸质文件可通过现场领取或邮寄送达，现场领取的请至江苏省设备成套股份有限公司（江苏省南京市鼓楼区清江南路18号鼓楼创新广场D栋1001室）领取；需邮寄送达的请将公司名称、项目编号、邮寄地址发送至邮箱：</w:t>
      </w:r>
      <w:r>
        <w:rPr>
          <w:rFonts w:hint="eastAsia" w:ascii="Arial" w:hAnsi="Arial" w:cs="Arial"/>
          <w:bCs/>
          <w:szCs w:val="21"/>
        </w:rPr>
        <w:t>gunm@jcec.cn</w:t>
      </w:r>
      <w:r>
        <w:rPr>
          <w:rFonts w:hint="eastAsia" w:ascii="宋体" w:hAnsi="宋体" w:cs="宋体"/>
          <w:spacing w:val="8"/>
          <w:kern w:val="0"/>
          <w:szCs w:val="21"/>
        </w:rPr>
        <w:t>。为方便编制投标（响应），参与者可登录平台免费下载电子采购文件，如与纸质招标（采购）文件不一致，以纸质文件为准。</w:t>
      </w:r>
    </w:p>
    <w:p w14:paraId="0958CDB1">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（4）需要发票的，可在“费用管理--发票管理”模块下载发票；非因招标代理机构或平台原因，发票一经开具不予退换。</w:t>
      </w:r>
    </w:p>
    <w:p w14:paraId="2BA14241">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（5）平台网站首页“帮助中心”提供操作手册，参与者可以下载并根据操作手册提示进行注册、登录等操作。供应商平台咨询电话：025-83306809（工作日8：30-11：30，13：30-17：30）。</w:t>
      </w:r>
    </w:p>
    <w:p w14:paraId="2146790F">
      <w:pPr>
        <w:spacing w:line="360" w:lineRule="auto"/>
        <w:ind w:firstLine="456" w:firstLineChars="202"/>
        <w:rPr>
          <w:rFonts w:ascii="Arial" w:hAnsi="Arial" w:cs="Arial"/>
          <w:bCs/>
          <w:szCs w:val="21"/>
        </w:rPr>
      </w:pPr>
      <w:r>
        <w:rPr>
          <w:rFonts w:hint="eastAsia" w:ascii="宋体" w:hAnsi="宋体" w:cs="宋体"/>
          <w:spacing w:val="8"/>
          <w:kern w:val="0"/>
          <w:szCs w:val="21"/>
        </w:rPr>
        <w:t>（6）联合体响应（如允许）的，联合体各方应当指定牵头人，并授权其以自身名义在平台办理注册、下载文件等手续，其在平台的办理行为，对联合体各方均具有约束力。</w:t>
      </w:r>
    </w:p>
    <w:p w14:paraId="6DDD5D8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12C20B67">
      <w:pPr>
        <w:spacing w:line="360" w:lineRule="auto"/>
        <w:ind w:firstLine="424" w:firstLineChars="202"/>
        <w:rPr>
          <w:rFonts w:ascii="Arial" w:hAnsi="Arial" w:cs="Arial"/>
          <w:bCs/>
          <w:color w:val="auto"/>
          <w:szCs w:val="21"/>
        </w:rPr>
      </w:pPr>
      <w:r>
        <w:rPr>
          <w:rFonts w:hint="eastAsia" w:ascii="Arial" w:hAnsi="Arial" w:cs="Arial"/>
          <w:bCs/>
          <w:color w:val="auto"/>
          <w:szCs w:val="21"/>
        </w:rPr>
        <w:t>4.1递交投标文件截止及开标时间：202</w:t>
      </w:r>
      <w:r>
        <w:rPr>
          <w:rFonts w:hint="eastAsia" w:ascii="Arial" w:hAnsi="Arial" w:cs="Arial"/>
          <w:bCs/>
          <w:color w:val="auto"/>
          <w:szCs w:val="21"/>
          <w:lang w:val="en-US" w:eastAsia="zh-CN"/>
        </w:rPr>
        <w:t>6</w:t>
      </w:r>
      <w:r>
        <w:rPr>
          <w:rFonts w:hint="eastAsia" w:ascii="Arial" w:hAnsi="Arial" w:cs="Arial"/>
          <w:bCs/>
          <w:color w:val="auto"/>
          <w:szCs w:val="21"/>
        </w:rPr>
        <w:t>年1月</w:t>
      </w:r>
      <w:r>
        <w:rPr>
          <w:rFonts w:hint="eastAsia" w:ascii="Arial" w:hAnsi="Arial" w:cs="Arial"/>
          <w:bCs/>
          <w:color w:val="auto"/>
          <w:szCs w:val="21"/>
          <w:lang w:val="en-US" w:eastAsia="zh-CN"/>
        </w:rPr>
        <w:t>20</w:t>
      </w:r>
      <w:r>
        <w:rPr>
          <w:rFonts w:hint="eastAsia" w:ascii="Arial" w:hAnsi="Arial" w:cs="Arial"/>
          <w:bCs/>
          <w:color w:val="auto"/>
          <w:szCs w:val="21"/>
        </w:rPr>
        <w:t>日14点30分（北京时间）</w:t>
      </w:r>
    </w:p>
    <w:p w14:paraId="1EA2D77C">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0BA081B8">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174245AD">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2227A89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6BD7C0C1">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6461223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27848D9F">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58CDAC64">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05493F0A">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1BAC83B4">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3E0ECE7E">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5FA58CA4">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2F642113">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422BE7FB">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陈老师</w:t>
      </w:r>
      <w:r>
        <w:rPr>
          <w:rFonts w:hint="eastAsia" w:ascii="Arial" w:hAnsi="Arial" w:cs="Arial"/>
          <w:bCs/>
          <w:szCs w:val="21"/>
          <w:lang w:val="zh-CN"/>
        </w:rPr>
        <w:t xml:space="preserve"> </w:t>
      </w:r>
      <w:r>
        <w:rPr>
          <w:rFonts w:hint="eastAsia" w:ascii="Arial" w:hAnsi="Arial" w:cs="Arial"/>
          <w:bCs/>
          <w:szCs w:val="21"/>
        </w:rPr>
        <w:t>025-</w:t>
      </w:r>
      <w:r>
        <w:rPr>
          <w:rFonts w:ascii="Arial" w:hAnsi="Arial" w:cs="Arial"/>
          <w:bCs/>
          <w:szCs w:val="21"/>
        </w:rPr>
        <w:t>86869342</w:t>
      </w:r>
    </w:p>
    <w:p w14:paraId="61F54747">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59709E40">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7F6F8CB">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282BE175">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746890E2">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5BE09CE5">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7CDAAA27">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568F133A">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662E8B15">
      <w:pPr>
        <w:widowControl/>
        <w:jc w:val="left"/>
        <w:rPr>
          <w:rFonts w:ascii="Arial" w:hAnsi="Arial" w:cs="Arial"/>
          <w:szCs w:val="21"/>
        </w:rPr>
      </w:pPr>
    </w:p>
    <w:p w14:paraId="65313F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66AC1"/>
    <w:rsid w:val="1D86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2025-12-29T06:30:00Z</dcterms:created>
  <dc:creator>古南明</dc:creator>
  <cp:lastModifiedBy>古南明</cp:lastModifiedBy>
  <dcterms:modified xsi:type="dcterms:W3CDTF">2025-12-29T06:31:50Z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868A3521E7204A67A901EA3F214E615F_11</vt:lpwstr>
  </property>
  <property fmtid="{D5CDD505-2E9C-101B-9397-08002B2CF9AE}" pid="4" name="KSOTemplateDocerSaveRecord">
    <vt:lpwstr>eyJoZGlkIjoiMzI1ZTM3YmM5M2ZmZmZlMmVkMTMzNzRlMzg5OGU0YzgiLCJ1c2VySWQiOiI2MjA1NjI3NjEifQ==</vt:lpwstr>
  </property>
</Properties>
</file>