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5"/>
        <w:ind w:firstLine="0"/>
        <w:jc w:val="center"/>
        <w:rPr>
          <w:rFonts w:eastAsia="黑体"/>
          <w:b/>
          <w:bCs/>
          <w:sz w:val="84"/>
        </w:rPr>
      </w:pPr>
    </w:p>
    <w:p>
      <w:pPr>
        <w:pStyle w:val="35"/>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5"/>
        <w:ind w:firstLine="2401" w:firstLineChars="750"/>
        <w:rPr>
          <w:rFonts w:ascii="微软雅黑" w:hAnsi="微软雅黑" w:eastAsia="微软雅黑" w:cs="微软雅黑"/>
          <w:b/>
          <w:bCs/>
          <w:sz w:val="32"/>
        </w:rPr>
      </w:pPr>
    </w:p>
    <w:p>
      <w:pPr>
        <w:pStyle w:val="35"/>
        <w:rPr>
          <w:rFonts w:ascii="微软雅黑" w:hAnsi="微软雅黑" w:eastAsia="微软雅黑" w:cs="微软雅黑"/>
          <w:b/>
          <w:bCs/>
          <w:sz w:val="32"/>
        </w:rPr>
      </w:pPr>
    </w:p>
    <w:p>
      <w:pPr>
        <w:pStyle w:val="35"/>
        <w:ind w:left="319" w:leftChars="145" w:firstLine="377" w:firstLineChars="118"/>
        <w:rPr>
          <w:rFonts w:ascii="微软雅黑" w:hAnsi="微软雅黑" w:eastAsia="微软雅黑" w:cs="微软雅黑"/>
          <w:b/>
          <w:bCs/>
          <w:sz w:val="32"/>
          <w:u w:val="single" w:color="000000" w:themeColor="text1"/>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x/gsdgAAAAJAQAA&#10;DwAAAAAAAAABACAAAAAiAAAAZHJzL2Rvd25yZXYueG1sUEsBAhQAFAAAAAgAh07iQMtNJgrgAQAA&#10;0gMAAA4AAAAAAAAAAQAgAAAAJw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      南京医科大学</w:t>
      </w:r>
      <w:r>
        <w:rPr>
          <w:rFonts w:hint="eastAsia" w:ascii="微软雅黑" w:hAnsi="微软雅黑" w:eastAsia="微软雅黑" w:cs="微软雅黑"/>
          <w:b/>
          <w:bCs/>
          <w:sz w:val="32"/>
          <w:lang w:val="en-US" w:eastAsia="zh-CN"/>
        </w:rPr>
        <w:t>医药实验动物</w:t>
      </w:r>
      <w:r>
        <w:rPr>
          <w:rFonts w:hint="eastAsia" w:ascii="微软雅黑" w:hAnsi="微软雅黑" w:eastAsia="微软雅黑" w:cs="微软雅黑"/>
          <w:b/>
          <w:bCs/>
          <w:sz w:val="32"/>
        </w:rPr>
        <w:t>中心过氧化氢</w:t>
      </w:r>
      <w:r>
        <w:rPr>
          <w:rFonts w:hint="eastAsia" w:ascii="微软雅黑" w:hAnsi="微软雅黑" w:eastAsia="微软雅黑" w:cs="微软雅黑"/>
          <w:b/>
          <w:bCs/>
          <w:sz w:val="32"/>
          <w:u w:val="single"/>
        </w:rPr>
        <w:t xml:space="preserve">空气消毒器购置项目               </w:t>
      </w:r>
      <w:r>
        <w:rPr>
          <w:rFonts w:hint="eastAsia" w:ascii="微软雅黑" w:hAnsi="微软雅黑" w:eastAsia="微软雅黑" w:cs="微软雅黑"/>
          <w:b/>
          <w:bCs/>
          <w:color w:val="FFFFFF" w:themeColor="background1"/>
          <w:sz w:val="32"/>
          <w:u w:val="single"/>
          <w14:textFill>
            <w14:solidFill>
              <w14:schemeClr w14:val="bg1"/>
            </w14:solidFill>
          </w14:textFill>
        </w:rPr>
        <w:t>、</w:t>
      </w:r>
      <w:r>
        <w:rPr>
          <w:rFonts w:hint="eastAsia" w:ascii="微软雅黑" w:hAnsi="微软雅黑" w:eastAsia="微软雅黑" w:cs="微软雅黑"/>
          <w:b/>
          <w:bCs/>
          <w:color w:val="000000" w:themeColor="text1"/>
          <w:sz w:val="32"/>
          <w14:textFill>
            <w14:solidFill>
              <w14:schemeClr w14:val="tx1"/>
            </w14:solidFill>
          </w14:textFill>
        </w:rPr>
        <w:t xml:space="preserve">    </w:t>
      </w:r>
      <w:r>
        <w:rPr>
          <w:rFonts w:hint="eastAsia" w:ascii="微软雅黑" w:hAnsi="微软雅黑" w:eastAsia="微软雅黑" w:cs="微软雅黑"/>
          <w:b/>
          <w:bCs/>
          <w:color w:val="000000" w:themeColor="text1"/>
          <w:sz w:val="32"/>
          <w:u w:val="single"/>
          <w14:textFill>
            <w14:solidFill>
              <w14:schemeClr w14:val="tx1"/>
            </w14:solidFill>
          </w14:textFill>
        </w:rPr>
        <w:t xml:space="preserve">             </w:t>
      </w:r>
      <w:r>
        <w:rPr>
          <w:rFonts w:hint="eastAsia" w:ascii="微软雅黑" w:hAnsi="微软雅黑" w:eastAsia="微软雅黑" w:cs="微软雅黑"/>
          <w:b/>
          <w:bCs/>
          <w:sz w:val="32"/>
          <w:u w:val="single"/>
        </w:rPr>
        <w:t xml:space="preserve">                </w:t>
      </w:r>
      <w:r>
        <w:rPr>
          <w:rFonts w:hint="eastAsia" w:ascii="微软雅黑" w:hAnsi="微软雅黑" w:eastAsia="微软雅黑" w:cs="微软雅黑"/>
          <w:b/>
          <w:bCs/>
          <w:sz w:val="32"/>
          <w:u w:val="single" w:color="000000" w:themeColor="text1"/>
        </w:rPr>
        <w:t xml:space="preserve">  </w:t>
      </w:r>
    </w:p>
    <w:p>
      <w:pPr>
        <w:pStyle w:val="35"/>
        <w:rPr>
          <w:rFonts w:ascii="微软雅黑" w:hAnsi="微软雅黑" w:eastAsia="微软雅黑" w:cs="微软雅黑"/>
          <w:b/>
          <w:bCs/>
          <w:sz w:val="13"/>
          <w:szCs w:val="10"/>
          <w:u w:val="thick"/>
        </w:rPr>
      </w:pPr>
    </w:p>
    <w:p>
      <w:pPr>
        <w:pStyle w:val="35"/>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2f8tcAAAAJAQAA&#10;DwAAAAAAAAABACAAAAAiAAAAZHJzL2Rvd25yZXYueG1sUEsBAhQAFAAAAAgAh07iQASoa9ThAQAA&#10;0gMAAA4AAAAAAAAAAQAgAAAAJgEAAGRycy9lMm9Eb2MueG1sUEsFBgAAAAAGAAYAWQEAAHkFAAAA&#10;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NJMUZB3012024018</w:t>
      </w: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spacing w:before="0" w:after="0"/>
        <w:ind w:firstLine="0"/>
        <w:rPr>
          <w:rFonts w:ascii="宋体" w:hAnsi="宋体"/>
        </w:rPr>
      </w:pPr>
    </w:p>
    <w:p>
      <w:pPr>
        <w:pStyle w:val="35"/>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二零二四年四月</w:t>
      </w:r>
    </w:p>
    <w:p>
      <w:pPr>
        <w:pStyle w:val="35"/>
        <w:ind w:firstLine="0"/>
        <w:jc w:val="center"/>
        <w:rPr>
          <w:rFonts w:ascii="微软雅黑" w:hAnsi="微软雅黑" w:eastAsia="微软雅黑" w:cs="微软雅黑"/>
          <w:b/>
          <w:bCs/>
          <w:sz w:val="32"/>
        </w:rPr>
      </w:pPr>
    </w:p>
    <w:p>
      <w:pPr>
        <w:pStyle w:val="35"/>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479757206"/>
      <w:bookmarkStart w:id="3" w:name="_Toc523127445"/>
      <w:bookmarkStart w:id="4" w:name="_Toc513029200"/>
      <w:bookmarkStart w:id="5" w:name="_Toc16938516"/>
      <w:bookmarkStart w:id="6" w:name="_Toc20823272"/>
      <w:r>
        <w:rPr>
          <w:rFonts w:hint="eastAsia" w:ascii="黑体" w:hAnsi="黑体" w:eastAsia="黑体"/>
          <w:b/>
          <w:color w:val="000000" w:themeColor="text1"/>
          <w:sz w:val="44"/>
          <w:szCs w:val="28"/>
          <w14:textFill>
            <w14:solidFill>
              <w14:schemeClr w14:val="tx1"/>
            </w14:solidFill>
          </w14:textFill>
        </w:rPr>
        <w:t>目  录</w:t>
      </w:r>
      <w:bookmarkEnd w:id="0"/>
    </w:p>
    <w:p>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21</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r>
        <w:rPr>
          <w:rFonts w:hint="eastAsia" w:ascii="宋体" w:hAnsi="宋体" w:cs="宋体"/>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444669970"/>
      <w:bookmarkStart w:id="9" w:name="_Toc513029242"/>
      <w:bookmarkStart w:id="10" w:name="_Toc16938558"/>
      <w:bookmarkStart w:id="11" w:name="_Toc479757207"/>
      <w:bookmarkStart w:id="12" w:name="_Toc120614221"/>
      <w:bookmarkStart w:id="13" w:name="_Toc120614211"/>
      <w:bookmarkStart w:id="14" w:name="OLE_LINK2"/>
      <w:bookmarkStart w:id="15" w:name="OLE_LINK1"/>
      <w:bookmarkStart w:id="16" w:name="_Toc20823314"/>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动物中心过氧化氢空气消毒器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1.1项目名称：南京医科大学医药实验动物中心过氧化氢空气消毒器购置项目 </w:t>
      </w:r>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1.2项目编号：NJMUZB3012024018</w:t>
      </w:r>
      <w:bookmarkStart w:id="74" w:name="_GoBack"/>
      <w:bookmarkEnd w:id="74"/>
    </w:p>
    <w:p>
      <w:pPr>
        <w:spacing w:before="120" w:beforeLines="50" w:after="12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 19 万元（ ¥190000 ）  </w:t>
      </w:r>
    </w:p>
    <w:p>
      <w:pPr>
        <w:spacing w:before="120" w:beforeLines="50" w:after="12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1.4最高总限价：19万元，投标报价超过最高限价的为无效投标。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2.1采购需求：为满足南京医科大学科研实验需要，拟采购一台过氧化氢空气消毒器。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2.2合同履行期限：合同签订生效后，进口设备三个月内、国产设备一个月内全部设备、材料运抵现场，并安装、调试结束，验收合格，交付买方使用。</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w:t>
      </w:r>
      <w:r>
        <w:rPr>
          <w:rFonts w:hint="eastAsia" w:ascii="宋体" w:hAnsi="宋体" w:eastAsia="宋体" w:cs="宋体"/>
          <w:sz w:val="24"/>
          <w:szCs w:val="24"/>
          <w:lang w:val="en-US" w:eastAsia="zh-CN"/>
        </w:rPr>
        <w:t>年5</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日9点15分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联系人：周老师          联系电话：86867147                </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联系地址：江苏省南京市江宁区龙眠大道101号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20823274"/>
      <w:bookmarkStart w:id="19" w:name="_Toc16938518"/>
      <w:bookmarkStart w:id="20" w:name="_Toc513029202"/>
      <w:bookmarkStart w:id="21" w:name="_Toc120614213"/>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120614214"/>
      <w:bookmarkStart w:id="24" w:name="_Toc513029203"/>
      <w:bookmarkStart w:id="25" w:name="_Toc16938519"/>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5"/>
        <w:rPr>
          <w:rFonts w:ascii="宋体" w:hAnsi="宋体" w:cs="宋体"/>
          <w:b/>
        </w:rPr>
      </w:pPr>
      <w:bookmarkStart w:id="34" w:name="_Toc16938553"/>
      <w:bookmarkStart w:id="35" w:name="_Toc20823309"/>
      <w:bookmarkStart w:id="36" w:name="_Toc513029237"/>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10016"/>
      <w:bookmarkStart w:id="38" w:name="_Toc5321"/>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5"/>
        <w:rPr>
          <w:rFonts w:ascii="宋体" w:hAnsi="宋体" w:cs="宋体"/>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pStyle w:val="35"/>
        <w:rPr>
          <w:rFonts w:ascii="宋体" w:hAnsi="宋体" w:cs="宋体"/>
          <w:lang w:val="zh-CN"/>
        </w:rPr>
      </w:pP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5"/>
        <w:ind w:firstLine="0"/>
        <w:rPr>
          <w:rFonts w:ascii="宋体" w:hAnsi="宋体" w:cs="宋体"/>
          <w:lang w:val="zh-CN"/>
        </w:rPr>
      </w:pPr>
    </w:p>
    <w:bookmarkEnd w:id="22"/>
    <w:bookmarkEnd w:id="23"/>
    <w:bookmarkEnd w:id="24"/>
    <w:bookmarkEnd w:id="25"/>
    <w:p>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
      <w:pPr>
        <w:pStyle w:val="41"/>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453"/>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5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53"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41"/>
              <w:widowControl w:val="0"/>
              <w:spacing w:after="0"/>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95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2453"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过氧化氢空气消毒器</w:t>
            </w:r>
          </w:p>
        </w:tc>
        <w:tc>
          <w:tcPr>
            <w:tcW w:w="1704"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w:t>
            </w:r>
          </w:p>
        </w:tc>
        <w:tc>
          <w:tcPr>
            <w:tcW w:w="170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台</w:t>
            </w:r>
          </w:p>
        </w:tc>
        <w:tc>
          <w:tcPr>
            <w:tcW w:w="1705" w:type="dxa"/>
            <w:vAlign w:val="center"/>
          </w:tcPr>
          <w:p>
            <w:pPr>
              <w:pStyle w:val="41"/>
              <w:widowControl w:val="0"/>
              <w:spacing w:after="0"/>
              <w:ind w:firstLine="0" w:firstLineChars="0"/>
              <w:jc w:val="center"/>
              <w:rPr>
                <w:rFonts w:ascii="宋体" w:hAnsi="宋体" w:eastAsia="宋体" w:cs="宋体"/>
                <w:sz w:val="24"/>
                <w:szCs w:val="24"/>
              </w:rPr>
            </w:pPr>
            <w:r>
              <w:rPr>
                <w:rFonts w:hint="eastAsia" w:ascii="宋体" w:hAnsi="宋体" w:eastAsia="宋体" w:cs="宋体"/>
                <w:sz w:val="24"/>
                <w:szCs w:val="24"/>
              </w:rPr>
              <w:t>190000</w:t>
            </w:r>
          </w:p>
        </w:tc>
      </w:tr>
    </w:tbl>
    <w:p>
      <w:pPr>
        <w:pStyle w:val="41"/>
        <w:spacing w:line="360" w:lineRule="auto"/>
        <w:ind w:firstLine="0" w:firstLineChars="0"/>
        <w:rPr>
          <w:rFonts w:ascii="宋体" w:hAnsi="宋体" w:eastAsia="宋体" w:cs="宋体"/>
          <w:b/>
          <w:bCs/>
          <w:sz w:val="24"/>
          <w:szCs w:val="24"/>
        </w:rPr>
      </w:pPr>
    </w:p>
    <w:p>
      <w:pPr>
        <w:pStyle w:val="41"/>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工作原理：通过闪蒸气化技术使过氧化氢溶液气化生成游离的OH-，后者进攻细胞组织成分从而达到消毒的作用。功能：需具备空间红外线测量、消毒液气化、消毒、降解和自校正功能，具备可扩展模块（提供证明材料）。</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外观外形：小巧紧凑，空间占用小，进出方便，外形尺寸≤500×600×1200（mm），带脚轮，可移动</w:t>
      </w:r>
      <w:r>
        <w:rPr>
          <w:rFonts w:hint="eastAsia" w:ascii="宋体" w:hAnsi="宋体" w:eastAsia="宋体" w:cs="宋体"/>
          <w:sz w:val="24"/>
          <w:szCs w:val="24"/>
          <w:lang w:eastAsia="zh-CN"/>
        </w:rPr>
        <w:t>。</w:t>
      </w:r>
    </w:p>
    <w:p>
      <w:pPr>
        <w:pStyle w:val="41"/>
        <w:spacing w:after="0" w:line="360" w:lineRule="auto"/>
        <w:ind w:firstLine="48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▲消毒效果：符合《消毒技术规范》相应标准（2022年版）</w:t>
      </w:r>
      <w:r>
        <w:rPr>
          <w:rFonts w:hint="eastAsia" w:ascii="宋体" w:hAnsi="宋体" w:eastAsia="宋体" w:cs="宋体"/>
          <w:sz w:val="24"/>
          <w:szCs w:val="24"/>
          <w:lang w:val="en-US" w:eastAsia="zh-CN"/>
        </w:rPr>
        <w:t>的技术规范</w:t>
      </w:r>
      <w:r>
        <w:rPr>
          <w:rFonts w:hint="eastAsia" w:ascii="宋体" w:hAnsi="宋体" w:eastAsia="宋体" w:cs="宋体"/>
          <w:sz w:val="24"/>
          <w:szCs w:val="24"/>
        </w:rPr>
        <w:t>，具有广谱消毒和灭菌作用，可杀灭密闭空间空气中和物体表面的各种细菌、病毒、芽孢、病毒等微生物，杀灭水平可以≧99.9%，具有卫生部门出具的消毒产品卫生安全评价报告，灭菌效果需要达到10需要包括芽孢杆菌的消毒效果的报告（具有cma、cnas资质的第三方检测机构出具的检测报告）。</w:t>
      </w:r>
    </w:p>
    <w:p>
      <w:pPr>
        <w:pStyle w:val="41"/>
        <w:spacing w:after="0" w:line="360" w:lineRule="auto"/>
        <w:ind w:firstLine="48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工作</w:t>
      </w:r>
      <w:r>
        <w:rPr>
          <w:rFonts w:hint="eastAsia" w:ascii="宋体" w:hAnsi="宋体" w:eastAsia="宋体" w:cs="宋体"/>
          <w:sz w:val="24"/>
          <w:szCs w:val="24"/>
        </w:rPr>
        <w:t>能力：H</w:t>
      </w:r>
      <w:r>
        <w:rPr>
          <w:rFonts w:hint="eastAsia" w:ascii="宋体" w:hAnsi="宋体" w:eastAsia="宋体" w:cs="宋体"/>
          <w:sz w:val="24"/>
          <w:szCs w:val="24"/>
          <w:vertAlign w:val="subscript"/>
        </w:rPr>
        <w:t>2</w:t>
      </w:r>
      <w:r>
        <w:rPr>
          <w:rFonts w:hint="eastAsia" w:ascii="宋体" w:hAnsi="宋体" w:eastAsia="宋体" w:cs="宋体"/>
          <w:sz w:val="24"/>
          <w:szCs w:val="24"/>
        </w:rPr>
        <w:t>O</w:t>
      </w:r>
      <w:r>
        <w:rPr>
          <w:rFonts w:hint="eastAsia" w:ascii="宋体" w:hAnsi="宋体" w:eastAsia="宋体" w:cs="宋体"/>
          <w:sz w:val="24"/>
          <w:szCs w:val="24"/>
          <w:vertAlign w:val="subscript"/>
        </w:rPr>
        <w:t>2</w:t>
      </w:r>
      <w:r>
        <w:rPr>
          <w:rFonts w:hint="eastAsia" w:ascii="宋体" w:hAnsi="宋体" w:eastAsia="宋体" w:cs="宋体"/>
          <w:sz w:val="24"/>
          <w:szCs w:val="24"/>
        </w:rPr>
        <w:t xml:space="preserve"> 用量：≤4ml/m³，消毒容积不低于500m³(提供具有cma、cnas资质的第三方检测机构出具的检测报告)，及通过管道连接对隔离器、IVC、消毒传递舱等腔室或管路的消毒（附消毒机与以上设备连接的照片）。</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★设备经过可靠性测试，可以保证设备连续消毒时长不低于4000小时（提供具有cma、cnas资质的第三方检测机构出具的检测报告）</w:t>
      </w:r>
      <w:r>
        <w:rPr>
          <w:rFonts w:hint="eastAsia" w:ascii="宋体" w:hAnsi="宋体" w:eastAsia="宋体" w:cs="宋体"/>
          <w:sz w:val="24"/>
          <w:szCs w:val="24"/>
          <w:lang w:eastAsia="zh-CN"/>
        </w:rPr>
        <w:t>。</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★配有过氧化氢气体浓度传感器，实时监测、控制过氧化氢气体浓度，提供实物照片证明。具有第三方出具的电气安全检测报告，提供证明材料。</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7.设备需额外配套</w:t>
      </w:r>
      <w:r>
        <w:rPr>
          <w:rFonts w:hint="eastAsia" w:ascii="宋体" w:hAnsi="宋体" w:eastAsia="宋体" w:cs="宋体"/>
          <w:sz w:val="24"/>
          <w:szCs w:val="24"/>
        </w:rPr>
        <w:t>一个高精度手持式浓度检测仪，用于检测过氧化氢泄露以及残余量</w:t>
      </w:r>
      <w:r>
        <w:rPr>
          <w:rFonts w:hint="eastAsia" w:ascii="宋体" w:hAnsi="宋体" w:eastAsia="宋体" w:cs="宋体"/>
          <w:sz w:val="24"/>
          <w:szCs w:val="24"/>
          <w:lang w:eastAsia="zh-CN"/>
        </w:rPr>
        <w:t>，</w:t>
      </w:r>
      <w:r>
        <w:rPr>
          <w:rFonts w:hint="eastAsia" w:ascii="宋体" w:hAnsi="宋体" w:eastAsia="宋体" w:cs="宋体"/>
          <w:sz w:val="24"/>
          <w:szCs w:val="24"/>
        </w:rPr>
        <w:t>检测精度不低于0.1ppm.</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★设备带有过氧化氢催化分解装置，保证残余H2O2浓度≤1ppm</w:t>
      </w:r>
      <w:r>
        <w:rPr>
          <w:rFonts w:hint="eastAsia" w:ascii="宋体" w:hAnsi="宋体" w:eastAsia="宋体" w:cs="宋体"/>
          <w:sz w:val="24"/>
          <w:szCs w:val="24"/>
          <w:lang w:eastAsia="zh-CN"/>
        </w:rPr>
        <w:t>。</w:t>
      </w:r>
    </w:p>
    <w:p>
      <w:pPr>
        <w:pStyle w:val="41"/>
        <w:spacing w:after="0"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★通风组件：通风风机使用寿命需达7年以上，风量不低于1000m³/h</w:t>
      </w:r>
      <w:r>
        <w:rPr>
          <w:rFonts w:hint="eastAsia" w:ascii="宋体" w:hAnsi="宋体" w:eastAsia="宋体" w:cs="宋体"/>
          <w:sz w:val="24"/>
          <w:szCs w:val="24"/>
          <w:lang w:eastAsia="zh-CN"/>
        </w:rPr>
        <w:t>。</w:t>
      </w:r>
    </w:p>
    <w:p>
      <w:pPr>
        <w:pStyle w:val="41"/>
        <w:spacing w:after="0" w:line="360" w:lineRule="auto"/>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信息化：可通过平板或手机等智能设备进行远程操作，具有延迟开启，时实网络云监控功能；设备具有信息数据记录功能，有可追溯历史操作数据</w:t>
      </w:r>
      <w:r>
        <w:rPr>
          <w:rFonts w:hint="eastAsia" w:ascii="宋体" w:hAnsi="宋体" w:eastAsia="宋体" w:cs="宋体"/>
          <w:sz w:val="24"/>
          <w:szCs w:val="24"/>
          <w:lang w:eastAsia="zh-CN"/>
        </w:rPr>
        <w:t>。</w:t>
      </w:r>
    </w:p>
    <w:p>
      <w:pPr>
        <w:pStyle w:val="41"/>
        <w:spacing w:after="0" w:line="360" w:lineRule="auto"/>
        <w:ind w:firstLine="480"/>
        <w:rPr>
          <w:rFonts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生产厂家通过ISO 9001质量管理体系、ISO 14001环境管理体系、ISO 45001职业健康安全管理体系认证，具有中国合格评定国家认可委员会实验室认可证书（CNAS认证），提供相应证明。</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保修期：整个项目免费质保期3年，自验收合格之日起算，并提供相关承诺书。质保期内发生任何设备损坏，所需要的维修费用（包括零部件费用、维修费用）均由卖方承担（人为操作不当造成的损坏除外）。</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（2）供应商应为采购方进行人员培训，提供每年不少于1次的设备操作培训，对人员培训不低于2人。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（3）售后技术服务要求：提供每年两次的上门校准服务。</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（4）提供售后工程师名单及联系方式，售后服务人员在接到电话后，4小时响应，24小时内到位，重大紧急情况3小时内应到位，及时排除故障，保障动物房安全运行。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sz w:val="24"/>
          <w:szCs w:val="24"/>
          <w:lang w:val="zh-CN"/>
        </w:rPr>
        <w:t>1、按照国家现行行业规范标准进行安装，符合国家或行业质量检验评定标准，没有行业标准的产品，投标人应提供相关制造商标准。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2、设备安装调试：仪器到货后，卖方在接到通知的7个工作日内派人前往负责该设备的安装、调试和操作培训，直至达到各项验收指标合格。</w:t>
      </w:r>
    </w:p>
    <w:p>
      <w:pPr>
        <w:autoSpaceDE w:val="0"/>
        <w:autoSpaceDN w:val="0"/>
        <w:spacing w:line="360" w:lineRule="auto"/>
        <w:ind w:firstLine="482" w:firstLineChars="200"/>
        <w:rPr>
          <w:rFonts w:ascii="宋体" w:hAnsi="宋体" w:eastAsia="宋体" w:cs="宋体"/>
          <w:sz w:val="24"/>
          <w:szCs w:val="24"/>
          <w:lang w:val="zh-CN"/>
        </w:rPr>
      </w:pPr>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bookmarkStart w:id="46" w:name="_Toc18026"/>
      <w:r>
        <w:rPr>
          <w:rFonts w:hint="eastAsia" w:ascii="宋体" w:hAnsi="宋体" w:eastAsia="宋体" w:cs="宋体"/>
          <w:sz w:val="24"/>
          <w:szCs w:val="24"/>
          <w:lang w:val="zh-CN"/>
        </w:rPr>
        <w:t>1. 交货期：合同签订生效后，国产设备一个月内全部设备、材料运抵现场，并安装、调试结束，验收合格，交付买方使用（需要保证设备生产日期在三个月内）。</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bookmarkStart w:id="47" w:name="_Toc16384"/>
      <w:r>
        <w:rPr>
          <w:rFonts w:hint="eastAsia" w:ascii="宋体" w:hAnsi="宋体" w:eastAsia="宋体" w:cs="宋体"/>
          <w:sz w:val="24"/>
          <w:szCs w:val="24"/>
          <w:lang w:val="zh-CN"/>
        </w:rPr>
        <w:t>1、供应商须保证本次投标产品系优质材料和先进工艺制成新出厂的产品，且完全与投标文件所述相符。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2、交付使用前发生的产品硬件损坏和不合格，一律退换新品。在质保期前三个月内发生的产品损坏和性能不合格（非使用不当原因造成），除采购人同意修理者外，亦应退换新品。</w:t>
      </w:r>
    </w:p>
    <w:p>
      <w:pPr>
        <w:autoSpaceDE w:val="0"/>
        <w:autoSpaceDN w:val="0"/>
        <w:spacing w:line="360" w:lineRule="auto"/>
        <w:ind w:firstLine="420"/>
        <w:rPr>
          <w:rFonts w:ascii="宋体" w:hAnsi="宋体" w:eastAsia="宋体" w:cs="宋体"/>
          <w:b/>
          <w:bCs/>
          <w:color w:val="FF0000"/>
          <w:sz w:val="24"/>
          <w:szCs w:val="24"/>
          <w:lang w:val="zh-CN"/>
        </w:rPr>
      </w:pPr>
      <w:r>
        <w:rPr>
          <w:rFonts w:hint="eastAsia" w:ascii="宋体" w:hAnsi="宋体" w:eastAsia="宋体" w:cs="宋体"/>
          <w:b/>
          <w:bCs/>
          <w:sz w:val="24"/>
          <w:szCs w:val="24"/>
          <w:lang w:val="zh-CN"/>
        </w:rPr>
        <w:t>七、货款支付</w:t>
      </w:r>
      <w:bookmarkEnd w:id="47"/>
    </w:p>
    <w:p>
      <w:pPr>
        <w:pStyle w:val="14"/>
        <w:spacing w:before="120" w:after="120"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货物交付、安装、调试且通过验收后</w:t>
      </w:r>
      <w:r>
        <w:rPr>
          <w:rFonts w:hint="eastAsia" w:hAnsi="宋体" w:eastAsia="宋体" w:cs="宋体"/>
          <w:kern w:val="0"/>
          <w:sz w:val="24"/>
          <w:szCs w:val="24"/>
        </w:rPr>
        <w:t>30天</w:t>
      </w:r>
      <w:r>
        <w:rPr>
          <w:rFonts w:hint="eastAsia" w:hAnsi="宋体" w:eastAsia="宋体" w:cs="宋体"/>
          <w:kern w:val="0"/>
          <w:sz w:val="24"/>
          <w:szCs w:val="24"/>
          <w:lang w:val="zh-CN"/>
        </w:rPr>
        <w:t>内（遇寒暑假和法定节假日顺延）甲方支付合同总金额的100%，付款之前需收到乙方开具的合法有效的相应金额发票。</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5"/>
        <w:ind w:firstLineChars="200"/>
        <w:rPr>
          <w:rFonts w:ascii="宋体" w:hAnsi="宋体" w:cs="宋体"/>
          <w:lang w:val="zh-CN"/>
        </w:rPr>
      </w:pPr>
      <w:r>
        <w:rPr>
          <w:rFonts w:hint="eastAsia" w:ascii="宋体" w:hAnsi="宋体" w:cs="宋体"/>
          <w:lang w:val="zh-CN"/>
        </w:rPr>
        <w:t>本项目采用综合评分法，评分统计方法采用百分制（满分100分），将全部评委评分直接进行算术平均，小数点后保留2位。</w:t>
      </w:r>
    </w:p>
    <w:p>
      <w:pPr>
        <w:pStyle w:val="35"/>
        <w:rPr>
          <w:rFonts w:ascii="宋体" w:hAnsi="宋体" w:cs="宋体"/>
          <w:lang w:val="zh-CN"/>
        </w:rPr>
      </w:pPr>
      <w:r>
        <w:rPr>
          <w:rFonts w:hint="eastAsia" w:ascii="宋体" w:hAnsi="宋体" w:cs="宋体"/>
          <w:lang w:val="zh-CN"/>
        </w:rPr>
        <w:t>评委会将对确定为实质性响应招标文件要求的投标文件进行评价和比较，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8"/>
    <w:tbl>
      <w:tblPr>
        <w:tblStyle w:val="24"/>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704"/>
        <w:gridCol w:w="562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序号</w:t>
            </w:r>
          </w:p>
        </w:tc>
        <w:tc>
          <w:tcPr>
            <w:tcW w:w="170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zCs w:val="21"/>
              </w:rPr>
            </w:pPr>
            <w:r>
              <w:rPr>
                <w:rFonts w:hint="eastAsia" w:ascii="微软雅黑" w:hAnsi="微软雅黑" w:cs="微软雅黑"/>
                <w:b/>
                <w:bCs/>
                <w:szCs w:val="21"/>
              </w:rPr>
              <w:t>评分项目</w:t>
            </w:r>
          </w:p>
        </w:tc>
        <w:tc>
          <w:tcPr>
            <w:tcW w:w="5629"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b/>
                <w:bCs/>
                <w:snapToGrid w:val="0"/>
                <w:szCs w:val="21"/>
              </w:rPr>
            </w:pPr>
            <w:r>
              <w:rPr>
                <w:rFonts w:hint="eastAsia" w:ascii="微软雅黑" w:hAnsi="微软雅黑" w:cs="微软雅黑"/>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1</w:t>
            </w:r>
          </w:p>
        </w:tc>
        <w:tc>
          <w:tcPr>
            <w:tcW w:w="170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p>
          <w:p>
            <w:pPr>
              <w:spacing w:after="0" w:line="400" w:lineRule="exact"/>
              <w:jc w:val="center"/>
              <w:rPr>
                <w:rFonts w:ascii="微软雅黑" w:hAnsi="微软雅黑" w:cs="微软雅黑"/>
                <w:szCs w:val="21"/>
              </w:rPr>
            </w:pPr>
            <w:r>
              <w:rPr>
                <w:rFonts w:hint="eastAsia" w:ascii="微软雅黑" w:hAnsi="微软雅黑" w:cs="微软雅黑"/>
                <w:szCs w:val="21"/>
              </w:rPr>
              <w:t>价格</w:t>
            </w:r>
          </w:p>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（30分）</w:t>
            </w:r>
          </w:p>
          <w:p>
            <w:pPr>
              <w:spacing w:after="0" w:line="400" w:lineRule="exact"/>
              <w:jc w:val="center"/>
              <w:rPr>
                <w:rFonts w:ascii="微软雅黑" w:hAnsi="微软雅黑" w:cs="微软雅黑"/>
                <w:szCs w:val="21"/>
              </w:rPr>
            </w:pPr>
          </w:p>
        </w:tc>
        <w:tc>
          <w:tcPr>
            <w:tcW w:w="5629"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微软雅黑" w:hAnsi="微软雅黑" w:cs="微软雅黑"/>
                <w:szCs w:val="21"/>
              </w:rPr>
            </w:pPr>
            <w:r>
              <w:rPr>
                <w:rFonts w:hint="eastAsia" w:ascii="微软雅黑" w:hAnsi="微软雅黑" w:cs="微软雅黑"/>
                <w:szCs w:val="21"/>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74"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2</w:t>
            </w:r>
          </w:p>
        </w:tc>
        <w:tc>
          <w:tcPr>
            <w:tcW w:w="1704"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技术响应情况</w:t>
            </w:r>
          </w:p>
          <w:p>
            <w:pPr>
              <w:spacing w:after="0" w:line="400" w:lineRule="exact"/>
              <w:jc w:val="center"/>
              <w:rPr>
                <w:rFonts w:ascii="微软雅黑" w:hAnsi="微软雅黑" w:cs="微软雅黑"/>
                <w:szCs w:val="21"/>
              </w:rPr>
            </w:pPr>
            <w:r>
              <w:rPr>
                <w:rFonts w:hint="eastAsia" w:ascii="微软雅黑" w:hAnsi="微软雅黑" w:cs="微软雅黑"/>
                <w:szCs w:val="21"/>
              </w:rPr>
              <w:t>（40分）</w:t>
            </w:r>
          </w:p>
        </w:tc>
        <w:tc>
          <w:tcPr>
            <w:tcW w:w="5629"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hint="eastAsia" w:ascii="微软雅黑" w:hAnsi="微软雅黑" w:cs="微软雅黑"/>
                <w:szCs w:val="21"/>
              </w:rPr>
            </w:pPr>
            <w:r>
              <w:rPr>
                <w:rFonts w:hint="eastAsia" w:ascii="微软雅黑" w:hAnsi="微软雅黑" w:cs="微软雅黑"/>
                <w:szCs w:val="21"/>
              </w:rPr>
              <w:t>投标产品对招标文件具体需求的响应程度：</w:t>
            </w:r>
          </w:p>
          <w:p>
            <w:pPr>
              <w:numPr>
                <w:ilvl w:val="0"/>
                <w:numId w:val="4"/>
              </w:numPr>
              <w:spacing w:after="0" w:line="400" w:lineRule="exact"/>
              <w:rPr>
                <w:rFonts w:hint="eastAsia" w:ascii="微软雅黑" w:hAnsi="微软雅黑" w:cs="微软雅黑"/>
                <w:szCs w:val="21"/>
              </w:rPr>
            </w:pPr>
            <w:r>
              <w:rPr>
                <w:rFonts w:hint="eastAsia" w:ascii="微软雅黑" w:hAnsi="微软雅黑" w:cs="微软雅黑"/>
                <w:szCs w:val="21"/>
              </w:rPr>
              <w:t>完全响应得40分；</w:t>
            </w:r>
          </w:p>
          <w:p>
            <w:pPr>
              <w:numPr>
                <w:ilvl w:val="0"/>
                <w:numId w:val="4"/>
              </w:numPr>
              <w:spacing w:after="0" w:line="400" w:lineRule="exact"/>
              <w:rPr>
                <w:rFonts w:hint="eastAsia" w:ascii="微软雅黑" w:hAnsi="微软雅黑" w:cs="微软雅黑"/>
                <w:szCs w:val="21"/>
                <w:lang w:val="en-US" w:eastAsia="zh-CN"/>
              </w:rPr>
            </w:pPr>
            <w:r>
              <w:rPr>
                <w:rFonts w:hint="eastAsia" w:ascii="微软雅黑" w:hAnsi="微软雅黑" w:cs="微软雅黑"/>
                <w:szCs w:val="21"/>
                <w:lang w:val="en-US" w:eastAsia="zh-CN"/>
              </w:rPr>
              <w:t>其中</w:t>
            </w:r>
            <w:r>
              <w:rPr>
                <w:rFonts w:hint="eastAsia" w:ascii="微软雅黑" w:hAnsi="微软雅黑" w:cs="微软雅黑"/>
              </w:rPr>
              <w:t>▲</w:t>
            </w:r>
            <w:r>
              <w:rPr>
                <w:rFonts w:hint="eastAsia" w:ascii="微软雅黑" w:hAnsi="微软雅黑" w:cs="微软雅黑"/>
                <w:bCs/>
                <w:szCs w:val="21"/>
              </w:rPr>
              <w:t>项的为</w:t>
            </w:r>
            <w:r>
              <w:rPr>
                <w:rFonts w:hint="eastAsia" w:ascii="微软雅黑" w:hAnsi="微软雅黑" w:cs="微软雅黑"/>
                <w:bCs/>
                <w:szCs w:val="21"/>
                <w:lang w:val="en-US" w:eastAsia="zh-CN"/>
              </w:rPr>
              <w:t>实质性参数</w:t>
            </w:r>
            <w:r>
              <w:rPr>
                <w:rFonts w:hint="eastAsia" w:ascii="微软雅黑" w:hAnsi="微软雅黑" w:cs="微软雅黑"/>
                <w:bCs/>
                <w:szCs w:val="21"/>
              </w:rPr>
              <w:t>，</w:t>
            </w:r>
            <w:r>
              <w:rPr>
                <w:rFonts w:hint="eastAsia" w:ascii="微软雅黑" w:hAnsi="微软雅黑" w:cs="微软雅黑"/>
                <w:szCs w:val="21"/>
              </w:rPr>
              <w:t>不满足</w:t>
            </w:r>
            <w:r>
              <w:rPr>
                <w:rFonts w:hint="eastAsia" w:ascii="微软雅黑" w:hAnsi="微软雅黑" w:cs="微软雅黑"/>
                <w:szCs w:val="21"/>
                <w:lang w:val="en-US" w:eastAsia="zh-CN"/>
              </w:rPr>
              <w:t>为废标。</w:t>
            </w:r>
          </w:p>
          <w:p>
            <w:pPr>
              <w:numPr>
                <w:ilvl w:val="0"/>
                <w:numId w:val="4"/>
              </w:numPr>
              <w:spacing w:after="0" w:line="400" w:lineRule="exact"/>
              <w:rPr>
                <w:rFonts w:ascii="微软雅黑" w:hAnsi="微软雅黑" w:cs="微软雅黑"/>
                <w:szCs w:val="21"/>
              </w:rPr>
            </w:pPr>
            <w:r>
              <w:rPr>
                <w:rFonts w:hint="eastAsia" w:ascii="微软雅黑" w:hAnsi="微软雅黑" w:cs="微软雅黑"/>
                <w:szCs w:val="21"/>
                <w:lang w:val="en-US" w:eastAsia="zh-CN"/>
              </w:rPr>
              <w:t>其中</w:t>
            </w:r>
            <w:r>
              <w:rPr>
                <w:rFonts w:hint="eastAsia" w:ascii="微软雅黑" w:hAnsi="微软雅黑" w:cs="微软雅黑"/>
                <w:szCs w:val="21"/>
              </w:rPr>
              <w:t>★</w:t>
            </w:r>
            <w:r>
              <w:rPr>
                <w:rFonts w:hint="eastAsia" w:ascii="微软雅黑" w:hAnsi="微软雅黑" w:cs="微软雅黑"/>
                <w:szCs w:val="21"/>
                <w:lang w:val="en-US" w:eastAsia="zh-CN"/>
              </w:rPr>
              <w:t>为重要</w:t>
            </w:r>
            <w:r>
              <w:rPr>
                <w:rFonts w:hint="eastAsia" w:ascii="微软雅黑" w:hAnsi="微软雅黑" w:eastAsia="微软雅黑" w:cs="微软雅黑"/>
                <w:b w:val="0"/>
                <w:bCs w:val="0"/>
                <w:sz w:val="22"/>
                <w:szCs w:val="21"/>
                <w:lang w:val="en-US" w:eastAsia="zh-CN" w:bidi="ar-SA"/>
              </w:rPr>
              <w:t>参数</w:t>
            </w:r>
            <w:r>
              <w:rPr>
                <w:rFonts w:hint="eastAsia" w:ascii="微软雅黑" w:hAnsi="微软雅黑" w:cs="微软雅黑"/>
                <w:szCs w:val="21"/>
              </w:rPr>
              <w:t>，</w:t>
            </w:r>
            <w:r>
              <w:rPr>
                <w:rFonts w:hint="eastAsia" w:ascii="微软雅黑" w:hAnsi="微软雅黑" w:cs="微软雅黑"/>
                <w:szCs w:val="21"/>
                <w:lang w:val="en-US" w:eastAsia="zh-CN"/>
              </w:rPr>
              <w:t>每一项负偏离减6分，</w:t>
            </w:r>
            <w:r>
              <w:rPr>
                <w:rFonts w:hint="default" w:ascii="Arial" w:hAnsi="Arial" w:cs="Arial"/>
                <w:szCs w:val="21"/>
                <w:lang w:val="en-US" w:eastAsia="zh-CN"/>
              </w:rPr>
              <w:t>≥</w:t>
            </w:r>
            <w:r>
              <w:rPr>
                <w:rFonts w:hint="eastAsia" w:ascii="微软雅黑" w:hAnsi="微软雅黑" w:cs="微软雅黑"/>
                <w:szCs w:val="21"/>
                <w:lang w:val="en-US" w:eastAsia="zh-CN"/>
              </w:rPr>
              <w:t>三项者得0分</w:t>
            </w:r>
            <w:r>
              <w:rPr>
                <w:rFonts w:hint="eastAsia" w:ascii="微软雅黑" w:hAnsi="微软雅黑" w:cs="微软雅黑"/>
                <w:szCs w:val="21"/>
              </w:rPr>
              <w:t>。</w:t>
            </w:r>
          </w:p>
          <w:p>
            <w:pPr>
              <w:numPr>
                <w:ilvl w:val="0"/>
                <w:numId w:val="4"/>
              </w:numPr>
              <w:spacing w:after="0" w:line="400" w:lineRule="exact"/>
              <w:rPr>
                <w:rFonts w:ascii="微软雅黑" w:hAnsi="微软雅黑" w:cs="微软雅黑"/>
                <w:szCs w:val="21"/>
              </w:rPr>
            </w:pPr>
            <w:r>
              <w:rPr>
                <w:rFonts w:hint="eastAsia" w:ascii="微软雅黑" w:hAnsi="微软雅黑" w:cs="微软雅黑"/>
                <w:szCs w:val="21"/>
                <w:lang w:val="en-US" w:eastAsia="zh-CN"/>
              </w:rPr>
              <w:t>未标记项为一般参数，每一项负偏离减1分，</w:t>
            </w:r>
            <w:r>
              <w:rPr>
                <w:rFonts w:hint="default" w:ascii="Arial" w:hAnsi="Arial" w:cs="Arial"/>
                <w:szCs w:val="21"/>
                <w:lang w:val="en-US" w:eastAsia="zh-CN"/>
              </w:rPr>
              <w:t>≥</w:t>
            </w:r>
            <w:r>
              <w:rPr>
                <w:rFonts w:hint="eastAsia" w:ascii="Arial" w:hAnsi="Arial" w:cs="Arial"/>
                <w:szCs w:val="21"/>
                <w:lang w:val="en-US" w:eastAsia="zh-CN"/>
              </w:rPr>
              <w:t>四</w:t>
            </w:r>
            <w:r>
              <w:rPr>
                <w:rFonts w:hint="eastAsia" w:ascii="微软雅黑" w:hAnsi="微软雅黑" w:cs="微软雅黑"/>
                <w:szCs w:val="21"/>
                <w:lang w:val="en-US" w:eastAsia="zh-CN"/>
              </w:rPr>
              <w:t>项者得0分。</w:t>
            </w:r>
          </w:p>
        </w:tc>
        <w:tc>
          <w:tcPr>
            <w:tcW w:w="903"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3</w:t>
            </w:r>
          </w:p>
        </w:tc>
        <w:tc>
          <w:tcPr>
            <w:tcW w:w="170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同类产品销售业绩（</w:t>
            </w:r>
            <w:r>
              <w:rPr>
                <w:rFonts w:ascii="微软雅黑" w:hAnsi="微软雅黑" w:cs="微软雅黑"/>
                <w:snapToGrid w:val="0"/>
                <w:szCs w:val="21"/>
              </w:rPr>
              <w:t>12</w:t>
            </w:r>
            <w:r>
              <w:rPr>
                <w:rFonts w:hint="eastAsia" w:ascii="微软雅黑" w:hAnsi="微软雅黑" w:cs="微软雅黑"/>
                <w:snapToGrid w:val="0"/>
                <w:szCs w:val="21"/>
              </w:rPr>
              <w:t>分）</w:t>
            </w:r>
          </w:p>
        </w:tc>
        <w:tc>
          <w:tcPr>
            <w:tcW w:w="5629"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微软雅黑" w:hAnsi="微软雅黑" w:cs="微软雅黑"/>
                <w:szCs w:val="21"/>
              </w:rPr>
            </w:pPr>
            <w:r>
              <w:rPr>
                <w:rFonts w:hint="eastAsia" w:ascii="微软雅黑" w:hAnsi="微软雅黑" w:cs="微软雅黑"/>
                <w:szCs w:val="21"/>
              </w:rPr>
              <w:t>投标人2021年01月01日以来的</w:t>
            </w:r>
            <w:r>
              <w:rPr>
                <w:rFonts w:hint="eastAsia" w:ascii="微软雅黑" w:hAnsi="微软雅黑" w:cs="微软雅黑"/>
                <w:szCs w:val="21"/>
                <w:lang w:val="en-US" w:eastAsia="zh-CN"/>
              </w:rPr>
              <w:t>相关</w:t>
            </w:r>
            <w:r>
              <w:rPr>
                <w:rFonts w:hint="eastAsia" w:ascii="微软雅黑" w:hAnsi="微软雅黑" w:cs="微软雅黑"/>
                <w:szCs w:val="21"/>
              </w:rPr>
              <w:t>行业项目业绩，每提供一个得3分，最高得</w:t>
            </w:r>
            <w:r>
              <w:rPr>
                <w:rFonts w:ascii="微软雅黑" w:hAnsi="微软雅黑" w:cs="微软雅黑"/>
                <w:szCs w:val="21"/>
              </w:rPr>
              <w:t>12</w:t>
            </w:r>
            <w:r>
              <w:rPr>
                <w:rFonts w:hint="eastAsia" w:ascii="微软雅黑" w:hAnsi="微软雅黑" w:cs="微软雅黑"/>
                <w:szCs w:val="21"/>
              </w:rPr>
              <w:t>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ascii="微软雅黑" w:hAnsi="微软雅黑" w:cs="微软雅黑"/>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4"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4</w:t>
            </w:r>
          </w:p>
        </w:tc>
        <w:tc>
          <w:tcPr>
            <w:tcW w:w="1704" w:type="dxa"/>
            <w:vMerge w:val="restart"/>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售后服务</w:t>
            </w:r>
          </w:p>
          <w:p>
            <w:pPr>
              <w:spacing w:after="0" w:line="400" w:lineRule="exact"/>
              <w:jc w:val="center"/>
              <w:rPr>
                <w:rFonts w:ascii="微软雅黑" w:hAnsi="微软雅黑" w:cs="微软雅黑"/>
                <w:szCs w:val="21"/>
              </w:rPr>
            </w:pPr>
            <w:r>
              <w:rPr>
                <w:rFonts w:hint="eastAsia" w:ascii="微软雅黑" w:hAnsi="微软雅黑" w:cs="微软雅黑"/>
                <w:szCs w:val="21"/>
              </w:rPr>
              <w:t>（1</w:t>
            </w:r>
            <w:r>
              <w:rPr>
                <w:rFonts w:ascii="微软雅黑" w:hAnsi="微软雅黑" w:cs="微软雅黑"/>
                <w:szCs w:val="21"/>
              </w:rPr>
              <w:t>0</w:t>
            </w:r>
            <w:r>
              <w:rPr>
                <w:rFonts w:hint="eastAsia" w:ascii="微软雅黑" w:hAnsi="微软雅黑" w:cs="微软雅黑"/>
                <w:szCs w:val="21"/>
              </w:rPr>
              <w:t>分）</w:t>
            </w:r>
          </w:p>
          <w:p>
            <w:pPr>
              <w:spacing w:after="0" w:line="400" w:lineRule="exact"/>
              <w:jc w:val="center"/>
              <w:rPr>
                <w:rFonts w:ascii="微软雅黑" w:hAnsi="微软雅黑" w:cs="微软雅黑"/>
                <w:szCs w:val="21"/>
              </w:rPr>
            </w:pPr>
          </w:p>
        </w:tc>
        <w:tc>
          <w:tcPr>
            <w:tcW w:w="5629" w:type="dxa"/>
            <w:tcBorders>
              <w:top w:val="single" w:color="auto" w:sz="4" w:space="0"/>
              <w:left w:val="single" w:color="auto" w:sz="4" w:space="0"/>
              <w:bottom w:val="single" w:color="auto" w:sz="4" w:space="0"/>
              <w:right w:val="single" w:color="auto" w:sz="4" w:space="0"/>
            </w:tcBorders>
            <w:vAlign w:val="center"/>
          </w:tcPr>
          <w:p>
            <w:pPr>
              <w:spacing w:after="0" w:line="400" w:lineRule="exact"/>
              <w:rPr>
                <w:rFonts w:ascii="微软雅黑" w:hAnsi="微软雅黑" w:cs="微软雅黑"/>
                <w:szCs w:val="21"/>
              </w:rPr>
            </w:pPr>
            <w:r>
              <w:rPr>
                <w:rFonts w:hint="eastAsia" w:ascii="微软雅黑" w:hAnsi="微软雅黑" w:cs="微软雅黑"/>
                <w:color w:val="000000"/>
                <w:szCs w:val="21"/>
              </w:rPr>
              <w:t>根据文件要求及特点，制定提供项目修、配、换及维护保养内容方案，易耗品或关键部件的寿命、维护要求和价格。</w:t>
            </w:r>
            <w:r>
              <w:rPr>
                <w:rFonts w:hint="eastAsia" w:ascii="微软雅黑" w:hAnsi="微软雅黑" w:cs="微软雅黑"/>
                <w:color w:val="000000" w:themeColor="text1"/>
                <w:szCs w:val="21"/>
                <w14:textFill>
                  <w14:solidFill>
                    <w14:schemeClr w14:val="tx1"/>
                  </w14:solidFill>
                </w14:textFill>
              </w:rPr>
              <w:t>包括维护服务流程、重难点分析等。方案具体详细，分析合理，可行性强的，得</w:t>
            </w:r>
            <w:r>
              <w:rPr>
                <w:rFonts w:ascii="微软雅黑" w:hAnsi="微软雅黑" w:cs="微软雅黑"/>
                <w:color w:val="000000" w:themeColor="text1"/>
                <w:szCs w:val="21"/>
                <w14:textFill>
                  <w14:solidFill>
                    <w14:schemeClr w14:val="tx1"/>
                  </w14:solidFill>
                </w14:textFill>
              </w:rPr>
              <w:t>7</w:t>
            </w:r>
            <w:r>
              <w:rPr>
                <w:rFonts w:hint="eastAsia" w:ascii="微软雅黑" w:hAnsi="微软雅黑" w:cs="微软雅黑"/>
                <w:color w:val="000000" w:themeColor="text1"/>
                <w:szCs w:val="21"/>
                <w14:textFill>
                  <w14:solidFill>
                    <w14:schemeClr w14:val="tx1"/>
                  </w14:solidFill>
                </w14:textFill>
              </w:rPr>
              <w:t>分；方案较详细，分析较合理，具有一定可行性的，得</w:t>
            </w:r>
            <w:r>
              <w:rPr>
                <w:rFonts w:ascii="微软雅黑" w:hAnsi="微软雅黑" w:cs="微软雅黑"/>
                <w:color w:val="000000" w:themeColor="text1"/>
                <w:szCs w:val="21"/>
                <w14:textFill>
                  <w14:solidFill>
                    <w14:schemeClr w14:val="tx1"/>
                  </w14:solidFill>
                </w14:textFill>
              </w:rPr>
              <w:t>4</w:t>
            </w:r>
            <w:r>
              <w:rPr>
                <w:rFonts w:hint="eastAsia" w:ascii="微软雅黑" w:hAnsi="微软雅黑" w:cs="微软雅黑"/>
                <w:color w:val="000000" w:themeColor="text1"/>
                <w:szCs w:val="21"/>
                <w14:textFill>
                  <w14:solidFill>
                    <w14:schemeClr w14:val="tx1"/>
                  </w14:solidFill>
                </w14:textFill>
              </w:rPr>
              <w:t>分；方案一般详细，分析不合理，不具备可行性的，得</w:t>
            </w:r>
            <w:r>
              <w:rPr>
                <w:rFonts w:ascii="微软雅黑" w:hAnsi="微软雅黑" w:cs="微软雅黑"/>
                <w:color w:val="000000" w:themeColor="text1"/>
                <w:szCs w:val="21"/>
                <w14:textFill>
                  <w14:solidFill>
                    <w14:schemeClr w14:val="tx1"/>
                  </w14:solidFill>
                </w14:textFill>
              </w:rPr>
              <w:t>2</w:t>
            </w:r>
            <w:r>
              <w:rPr>
                <w:rFonts w:hint="eastAsia" w:ascii="微软雅黑" w:hAnsi="微软雅黑" w:cs="微软雅黑"/>
                <w:color w:val="000000" w:themeColor="text1"/>
                <w:szCs w:val="21"/>
                <w14:textFill>
                  <w14:solidFill>
                    <w14:schemeClr w14:val="tx1"/>
                  </w14:solidFill>
                </w14:textFill>
              </w:rPr>
              <w:t>分；未提供得0分。</w:t>
            </w:r>
          </w:p>
        </w:tc>
        <w:tc>
          <w:tcPr>
            <w:tcW w:w="903" w:type="dxa"/>
            <w:tcBorders>
              <w:top w:val="single" w:color="auto" w:sz="4" w:space="0"/>
              <w:left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ascii="微软雅黑" w:hAnsi="微软雅黑" w:cs="微软雅黑"/>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4"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p>
        </w:tc>
        <w:tc>
          <w:tcPr>
            <w:tcW w:w="1704" w:type="dxa"/>
            <w:vMerge w:val="continue"/>
            <w:tcBorders>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p>
        </w:tc>
        <w:tc>
          <w:tcPr>
            <w:tcW w:w="5629" w:type="dxa"/>
            <w:tcBorders>
              <w:top w:val="single" w:color="auto" w:sz="4" w:space="0"/>
              <w:left w:val="single" w:color="auto" w:sz="4" w:space="0"/>
              <w:bottom w:val="single" w:color="auto" w:sz="4" w:space="0"/>
              <w:right w:val="single" w:color="auto" w:sz="4" w:space="0"/>
            </w:tcBorders>
            <w:vAlign w:val="center"/>
          </w:tcPr>
          <w:p>
            <w:pPr>
              <w:pStyle w:val="7"/>
              <w:spacing w:after="0" w:line="400" w:lineRule="exact"/>
              <w:rPr>
                <w:rFonts w:ascii="微软雅黑" w:hAnsi="微软雅黑" w:cs="微软雅黑"/>
                <w:sz w:val="21"/>
                <w:szCs w:val="21"/>
              </w:rPr>
            </w:pPr>
            <w:r>
              <w:rPr>
                <w:rFonts w:hint="eastAsia" w:ascii="微软雅黑" w:hAnsi="微软雅黑" w:cs="微软雅黑"/>
                <w:sz w:val="21"/>
                <w:szCs w:val="21"/>
              </w:rPr>
              <w:t>在免费产品质保期3年基础上，每增加一年的，得1分，最高得</w:t>
            </w:r>
            <w:r>
              <w:rPr>
                <w:rFonts w:hint="eastAsia" w:ascii="微软雅黑" w:hAnsi="微软雅黑" w:cs="微软雅黑"/>
                <w:sz w:val="21"/>
                <w:szCs w:val="21"/>
                <w:lang w:val="en-US" w:eastAsia="zh-CN"/>
              </w:rPr>
              <w:t>3</w:t>
            </w:r>
            <w:r>
              <w:rPr>
                <w:rFonts w:hint="eastAsia" w:ascii="微软雅黑" w:hAnsi="微软雅黑" w:cs="微软雅黑"/>
                <w:sz w:val="21"/>
                <w:szCs w:val="21"/>
              </w:rPr>
              <w:t>分。（</w:t>
            </w:r>
            <w:r>
              <w:rPr>
                <w:rFonts w:hint="eastAsia" w:ascii="微软雅黑" w:hAnsi="微软雅黑" w:cs="微软雅黑"/>
                <w:bCs/>
                <w:sz w:val="21"/>
                <w:szCs w:val="21"/>
              </w:rPr>
              <w:t>并</w:t>
            </w:r>
            <w:r>
              <w:rPr>
                <w:rFonts w:hint="eastAsia" w:ascii="微软雅黑" w:hAnsi="微软雅黑" w:cs="微软雅黑"/>
                <w:sz w:val="21"/>
                <w:szCs w:val="21"/>
              </w:rPr>
              <w:t>提供加盖公章的承诺书原件）</w:t>
            </w:r>
          </w:p>
        </w:tc>
        <w:tc>
          <w:tcPr>
            <w:tcW w:w="903" w:type="dxa"/>
            <w:tcBorders>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napToGrid w:val="0"/>
                <w:szCs w:val="21"/>
              </w:rPr>
            </w:pPr>
            <w:r>
              <w:rPr>
                <w:rFonts w:hint="eastAsia" w:ascii="微软雅黑" w:hAnsi="微软雅黑" w:cs="微软雅黑"/>
                <w:snapToGrid w:val="0"/>
                <w:szCs w:val="21"/>
              </w:rPr>
              <w:t>5</w:t>
            </w:r>
          </w:p>
        </w:tc>
        <w:tc>
          <w:tcPr>
            <w:tcW w:w="1704"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企业资质</w:t>
            </w:r>
            <w:r>
              <w:rPr>
                <w:rFonts w:hint="eastAsia" w:ascii="微软雅黑" w:hAnsi="微软雅黑" w:cs="微软雅黑"/>
              </w:rPr>
              <w:t>（8）</w:t>
            </w:r>
          </w:p>
        </w:tc>
        <w:tc>
          <w:tcPr>
            <w:tcW w:w="5629" w:type="dxa"/>
            <w:tcBorders>
              <w:top w:val="single" w:color="auto" w:sz="4" w:space="0"/>
              <w:left w:val="single" w:color="auto" w:sz="4" w:space="0"/>
              <w:bottom w:val="single" w:color="auto" w:sz="4" w:space="0"/>
              <w:right w:val="single" w:color="auto" w:sz="4" w:space="0"/>
            </w:tcBorders>
            <w:vAlign w:val="center"/>
          </w:tcPr>
          <w:p>
            <w:pPr>
              <w:pStyle w:val="23"/>
              <w:spacing w:after="0" w:line="400" w:lineRule="exact"/>
              <w:ind w:firstLine="0" w:firstLineChars="0"/>
              <w:rPr>
                <w:rFonts w:ascii="微软雅黑" w:hAnsi="微软雅黑" w:eastAsia="微软雅黑" w:cs="微软雅黑"/>
              </w:rPr>
            </w:pPr>
            <w:r>
              <w:rPr>
                <w:rFonts w:hint="eastAsia" w:ascii="微软雅黑" w:hAnsi="微软雅黑" w:eastAsia="微软雅黑" w:cs="微软雅黑"/>
              </w:rPr>
              <w:t>设备厂家需具有ISO 9001质量管理体系、ISO 14001环境管理体系、OHSAS 18001职业健康安全管理体系认证，每提供一个，得2分，共6分。</w:t>
            </w:r>
          </w:p>
          <w:p>
            <w:pPr>
              <w:spacing w:after="0" w:line="400" w:lineRule="exact"/>
              <w:rPr>
                <w:rFonts w:ascii="微软雅黑" w:hAnsi="微软雅黑" w:cs="微软雅黑"/>
                <w:szCs w:val="21"/>
              </w:rPr>
            </w:pPr>
            <w:r>
              <w:rPr>
                <w:rFonts w:hint="eastAsia" w:ascii="微软雅黑" w:hAnsi="微软雅黑" w:cs="微软雅黑"/>
                <w:szCs w:val="21"/>
              </w:rPr>
              <w:t>所投产品需具有中国合格评定国家认可委员会实验室认可证书（CNAS认证），得2分。未提供的不得分。（需提供有效证件复印件，并加盖公章）；</w:t>
            </w:r>
          </w:p>
        </w:tc>
        <w:tc>
          <w:tcPr>
            <w:tcW w:w="903" w:type="dxa"/>
            <w:tcBorders>
              <w:top w:val="single" w:color="auto" w:sz="4" w:space="0"/>
              <w:left w:val="single" w:color="auto" w:sz="4" w:space="0"/>
              <w:bottom w:val="single" w:color="auto" w:sz="4" w:space="0"/>
              <w:right w:val="single" w:color="auto" w:sz="4" w:space="0"/>
            </w:tcBorders>
            <w:vAlign w:val="center"/>
          </w:tcPr>
          <w:p>
            <w:pPr>
              <w:spacing w:after="0" w:line="400" w:lineRule="exact"/>
              <w:jc w:val="center"/>
              <w:rPr>
                <w:rFonts w:ascii="微软雅黑" w:hAnsi="微软雅黑" w:cs="微软雅黑"/>
                <w:szCs w:val="21"/>
              </w:rPr>
            </w:pPr>
            <w:r>
              <w:rPr>
                <w:rFonts w:hint="eastAsia" w:ascii="微软雅黑" w:hAnsi="微软雅黑" w:cs="微软雅黑"/>
                <w:szCs w:val="21"/>
              </w:rPr>
              <w:t>8</w:t>
            </w:r>
          </w:p>
        </w:tc>
      </w:tr>
    </w:tbl>
    <w:p>
      <w:pPr>
        <w:spacing w:after="0" w:line="360" w:lineRule="auto"/>
        <w:rPr>
          <w:rFonts w:ascii="宋体" w:hAnsi="宋体" w:eastAsia="宋体" w:cs="宋体"/>
          <w:bCs/>
          <w:sz w:val="24"/>
          <w:szCs w:val="24"/>
        </w:rPr>
      </w:pPr>
      <w:r>
        <w:rPr>
          <w:rFonts w:hint="eastAsia" w:ascii="宋体" w:hAnsi="宋体" w:eastAsia="宋体" w:cs="宋体"/>
          <w:bCs/>
          <w:sz w:val="24"/>
          <w:szCs w:val="24"/>
        </w:rPr>
        <w:t>说明：</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after="0"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after="0" w:line="360" w:lineRule="auto"/>
        <w:ind w:firstLine="482" w:firstLineChars="200"/>
        <w:rPr>
          <w:rFonts w:ascii="宋体" w:hAnsi="宋体" w:cs="宋体"/>
          <w:b/>
          <w:bCs/>
          <w:sz w:val="32"/>
          <w:szCs w:val="32"/>
        </w:rPr>
      </w:pPr>
      <w:r>
        <w:rPr>
          <w:rFonts w:hint="eastAsia" w:ascii="宋体" w:hAnsi="宋体" w:eastAsia="宋体" w:cs="宋体"/>
          <w:b/>
          <w:sz w:val="24"/>
          <w:szCs w:val="24"/>
        </w:rPr>
        <w:t>5. 监狱企业、残疾人福利性单位属于小型、微型企业的，不重复享受政策。</w:t>
      </w:r>
      <w:bookmarkStart w:id="50" w:name="_Toc13969"/>
    </w:p>
    <w:p>
      <w:pPr>
        <w:pStyle w:val="2"/>
        <w:numPr>
          <w:ilvl w:val="0"/>
          <w:numId w:val="5"/>
        </w:numPr>
        <w:rPr>
          <w:rFonts w:ascii="宋体" w:hAnsi="宋体" w:eastAsia="宋体" w:cs="宋体"/>
          <w:b/>
          <w:bCs/>
          <w:sz w:val="32"/>
          <w:szCs w:val="32"/>
        </w:rPr>
      </w:pPr>
      <w:r>
        <w:rPr>
          <w:rFonts w:hint="eastAsia" w:ascii="宋体" w:hAnsi="宋体" w:eastAsia="宋体" w:cs="宋体"/>
          <w:b/>
          <w:bCs/>
          <w:sz w:val="32"/>
          <w:szCs w:val="32"/>
        </w:rPr>
        <w:t xml:space="preserve"> 拟签订的合同文本</w:t>
      </w:r>
      <w:bookmarkEnd w:id="50"/>
    </w:p>
    <w:p>
      <w:pPr>
        <w:pStyle w:val="14"/>
        <w:spacing w:before="120" w:after="120" w:line="330" w:lineRule="atLeast"/>
        <w:ind w:firstLine="562" w:firstLineChars="200"/>
        <w:jc w:val="center"/>
      </w:pPr>
      <w:r>
        <w:rPr>
          <w:rFonts w:hint="eastAsia" w:hAnsi="宋体" w:eastAsia="宋体"/>
          <w:b/>
          <w:bCs/>
          <w:sz w:val="28"/>
          <w:szCs w:val="32"/>
        </w:rPr>
        <w:t>关于采购 动物中心过氧化氢空气消毒器 的合同</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4"/>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4"/>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4"/>
        <w:spacing w:before="120" w:after="120" w:line="330" w:lineRule="atLeast"/>
        <w:ind w:firstLine="480" w:firstLineChars="200"/>
        <w:rPr>
          <w:rFonts w:hAnsi="宋体" w:eastAsia="宋体"/>
          <w:sz w:val="24"/>
          <w:szCs w:val="28"/>
        </w:rPr>
      </w:pPr>
      <w:r>
        <w:rPr>
          <w:rFonts w:hAnsi="宋体" w:eastAsia="宋体"/>
          <w:sz w:val="24"/>
          <w:szCs w:val="28"/>
        </w:rPr>
        <w:t>2.1结算方式：</w:t>
      </w:r>
    </w:p>
    <w:p>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货物交付、安装、调试且通过验收后30天内（遇寒暑假和法定节假日顺延）甲方支付合同总金额的100%，付款之前需收到乙方开具的合法有效的相应金额发票。</w:t>
      </w:r>
    </w:p>
    <w:p>
      <w:pPr>
        <w:pStyle w:val="14"/>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4"/>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4"/>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4"/>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4"/>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4"/>
        <w:spacing w:before="120" w:after="120" w:line="330" w:lineRule="atLeast"/>
        <w:ind w:firstLine="480" w:firstLineChars="200"/>
        <w:rPr>
          <w:rFonts w:hAnsi="宋体" w:eastAsia="宋体"/>
          <w:sz w:val="24"/>
          <w:szCs w:val="24"/>
        </w:rPr>
      </w:pPr>
      <w:r>
        <w:rPr>
          <w:rFonts w:hAnsi="宋体" w:eastAsia="宋体"/>
          <w:sz w:val="24"/>
          <w:szCs w:val="24"/>
        </w:rPr>
        <w:t>3.</w:t>
      </w:r>
      <w:r>
        <w:rPr>
          <w:rFonts w:hint="eastAsia" w:hAnsi="宋体" w:eastAsia="宋体"/>
          <w:sz w:val="24"/>
          <w:szCs w:val="24"/>
        </w:rPr>
        <w:t>2交付时间：</w:t>
      </w:r>
      <w:r>
        <w:rPr>
          <w:rFonts w:hAnsi="宋体" w:eastAsia="宋体"/>
          <w:sz w:val="24"/>
          <w:szCs w:val="24"/>
        </w:rPr>
        <w:t>___________________</w:t>
      </w:r>
    </w:p>
    <w:p>
      <w:pPr>
        <w:pStyle w:val="14"/>
        <w:spacing w:before="120" w:after="120" w:line="330" w:lineRule="atLeast"/>
        <w:ind w:firstLine="480" w:firstLineChars="200"/>
        <w:rPr>
          <w:rFonts w:hAnsi="宋体" w:eastAsia="宋体"/>
          <w:sz w:val="24"/>
          <w:szCs w:val="24"/>
        </w:rPr>
      </w:pPr>
      <w:r>
        <w:rPr>
          <w:rFonts w:hAnsi="宋体" w:eastAsia="宋体"/>
          <w:sz w:val="24"/>
          <w:szCs w:val="24"/>
        </w:rPr>
        <w:t>3.</w:t>
      </w:r>
      <w:r>
        <w:rPr>
          <w:rFonts w:hint="eastAsia" w:hAnsi="宋体" w:eastAsia="宋体"/>
          <w:sz w:val="24"/>
          <w:szCs w:val="24"/>
        </w:rPr>
        <w:t>3交付地点：</w:t>
      </w:r>
      <w:r>
        <w:rPr>
          <w:rFonts w:hAnsi="宋体" w:eastAsia="宋体"/>
          <w:sz w:val="24"/>
          <w:szCs w:val="24"/>
        </w:rPr>
        <w:t>___________________</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4"/>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4"/>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4"/>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4"/>
        <w:spacing w:before="120" w:after="120" w:line="330" w:lineRule="atLeast"/>
        <w:ind w:firstLine="482" w:firstLineChars="200"/>
        <w:rPr>
          <w:rFonts w:hAnsi="宋体" w:eastAsia="宋体"/>
          <w:sz w:val="24"/>
          <w:szCs w:val="24"/>
        </w:rPr>
      </w:pPr>
      <w:r>
        <w:rPr>
          <w:rFonts w:hint="eastAsia" w:hAnsi="宋体" w:eastAsia="宋体"/>
          <w:b/>
          <w:sz w:val="24"/>
          <w:szCs w:val="24"/>
        </w:rPr>
        <w:t>五、</w:t>
      </w:r>
      <w:r>
        <w:rPr>
          <w:rFonts w:hAnsi="宋体" w:eastAsia="宋体"/>
          <w:b/>
          <w:sz w:val="24"/>
          <w:szCs w:val="24"/>
        </w:rPr>
        <w:t>质量保证及售后服务</w:t>
      </w:r>
    </w:p>
    <w:p>
      <w:pPr>
        <w:pStyle w:val="14"/>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4"/>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4"/>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color w:val="FF0000"/>
          <w:sz w:val="24"/>
          <w:szCs w:val="24"/>
        </w:rPr>
        <w:t>质保期</w:t>
      </w:r>
      <w:r>
        <w:rPr>
          <w:rFonts w:hint="eastAsia" w:hAnsi="宋体" w:eastAsia="宋体"/>
          <w:color w:val="FF0000"/>
          <w:sz w:val="24"/>
          <w:szCs w:val="24"/>
          <w:u w:val="single"/>
        </w:rPr>
        <w:t xml:space="preserve">     </w:t>
      </w:r>
      <w:r>
        <w:rPr>
          <w:rFonts w:hAnsi="宋体" w:eastAsia="宋体"/>
          <w:color w:val="FF0000"/>
          <w:sz w:val="24"/>
          <w:szCs w:val="24"/>
        </w:rPr>
        <w:t>年（自交货验收合格</w:t>
      </w:r>
      <w:r>
        <w:rPr>
          <w:rFonts w:hint="eastAsia" w:hAnsi="宋体" w:eastAsia="宋体"/>
          <w:color w:val="FF0000"/>
          <w:sz w:val="24"/>
          <w:szCs w:val="24"/>
        </w:rPr>
        <w:t>次日</w:t>
      </w:r>
      <w:r>
        <w:rPr>
          <w:rFonts w:hAnsi="宋体" w:eastAsia="宋体"/>
          <w:color w:val="FF0000"/>
          <w:sz w:val="24"/>
          <w:szCs w:val="24"/>
        </w:rPr>
        <w:t>起</w:t>
      </w:r>
      <w:r>
        <w:rPr>
          <w:rFonts w:hint="eastAsia" w:hAnsi="宋体" w:eastAsia="宋体"/>
          <w:color w:val="FF0000"/>
          <w:sz w:val="24"/>
          <w:szCs w:val="24"/>
        </w:rPr>
        <w:t>计算</w:t>
      </w:r>
      <w:r>
        <w:rPr>
          <w:rFonts w:hAnsi="宋体" w:eastAsia="宋体"/>
          <w:color w:val="FF0000"/>
          <w:sz w:val="24"/>
          <w:szCs w:val="24"/>
        </w:rPr>
        <w:t>）</w:t>
      </w:r>
      <w:r>
        <w:rPr>
          <w:rFonts w:hAnsi="宋体" w:eastAsia="宋体"/>
          <w:sz w:val="24"/>
          <w:szCs w:val="24"/>
        </w:rPr>
        <w:t>，因人为因素出现的故障不在免费保修范围内。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w:t>
      </w:r>
      <w:r>
        <w:rPr>
          <w:rFonts w:hAnsi="宋体" w:eastAsia="宋体"/>
          <w:color w:val="FF0000"/>
          <w:sz w:val="24"/>
          <w:szCs w:val="24"/>
        </w:rPr>
        <w:t>乙方在接到甲方通知后在_________小时</w:t>
      </w:r>
      <w:r>
        <w:rPr>
          <w:rFonts w:hint="eastAsia" w:hAnsi="宋体" w:eastAsia="宋体"/>
          <w:color w:val="FF0000"/>
          <w:sz w:val="24"/>
          <w:szCs w:val="24"/>
        </w:rPr>
        <w:t>内响应，</w:t>
      </w:r>
      <w:r>
        <w:rPr>
          <w:rFonts w:hint="eastAsia" w:hAnsi="宋体" w:eastAsia="宋体"/>
          <w:sz w:val="24"/>
          <w:szCs w:val="24"/>
        </w:rPr>
        <w:t>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4"/>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4"/>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4"/>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4"/>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4"/>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4"/>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4"/>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4"/>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4"/>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4"/>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4"/>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4"/>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中华人民共和国民法典</w:t>
      </w:r>
      <w:r>
        <w:rPr>
          <w:rFonts w:hAnsi="宋体" w:eastAsia="宋体"/>
          <w:sz w:val="24"/>
          <w:szCs w:val="24"/>
        </w:rPr>
        <w:t>》有关条文执行。</w:t>
      </w:r>
    </w:p>
    <w:p>
      <w:pPr>
        <w:pStyle w:val="14"/>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35"/>
        <w:ind w:firstLineChars="200"/>
        <w:rPr>
          <w:rFonts w:ascii="宋体" w:hAnsi="宋体" w:cs="Courier New"/>
          <w:kern w:val="2"/>
        </w:rPr>
      </w:pPr>
      <w:r>
        <w:rPr>
          <w:rFonts w:ascii="宋体" w:hAnsi="宋体" w:cs="Courier New"/>
          <w:kern w:val="2"/>
        </w:rPr>
        <w:t xml:space="preserve">12.4 </w:t>
      </w:r>
      <w:r>
        <w:rPr>
          <w:rFonts w:hint="eastAsia" w:ascii="宋体" w:hAnsi="宋体" w:cs="Courier New"/>
          <w:kern w:val="2"/>
        </w:rPr>
        <w:t>合同签订地点：江苏省南京市。</w:t>
      </w:r>
    </w:p>
    <w:p>
      <w:pPr>
        <w:pStyle w:val="14"/>
        <w:spacing w:before="120" w:after="120" w:line="400" w:lineRule="exac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4"/>
        <w:spacing w:before="120" w:after="120" w:line="400" w:lineRule="exac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4"/>
        <w:spacing w:before="120" w:after="120" w:line="400" w:lineRule="exac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4"/>
        <w:spacing w:before="120" w:after="120" w:line="400" w:lineRule="exact"/>
        <w:rPr>
          <w:rFonts w:hAnsi="宋体" w:eastAsia="宋体"/>
          <w:sz w:val="24"/>
          <w:szCs w:val="28"/>
        </w:rPr>
      </w:pPr>
      <w:r>
        <w:rPr>
          <w:rFonts w:hint="eastAsia" w:hAnsi="宋体" w:eastAsia="宋体"/>
          <w:sz w:val="24"/>
          <w:szCs w:val="28"/>
        </w:rPr>
        <w:t>联系电话：                                  联系电话：</w:t>
      </w:r>
    </w:p>
    <w:p>
      <w:pPr>
        <w:pStyle w:val="23"/>
        <w:spacing w:line="400" w:lineRule="exact"/>
        <w:ind w:firstLine="0" w:firstLineChars="0"/>
        <w:rPr>
          <w:rFonts w:ascii="宋体" w:hAnsi="宋体" w:cs="Times New Roman"/>
          <w:kern w:val="0"/>
          <w:sz w:val="24"/>
          <w:szCs w:val="28"/>
        </w:rPr>
      </w:pPr>
      <w:r>
        <w:rPr>
          <w:rFonts w:hint="eastAsia" w:ascii="宋体" w:hAnsi="宋体" w:cs="Times New Roman"/>
          <w:kern w:val="0"/>
          <w:sz w:val="24"/>
          <w:szCs w:val="28"/>
        </w:rPr>
        <w:t>签订日期：   年    月    日               签订日期：   年    月    日</w:t>
      </w:r>
    </w:p>
    <w:p>
      <w:pPr>
        <w:pStyle w:val="35"/>
        <w:ind w:firstLine="0"/>
        <w:rPr>
          <w:rFonts w:asciiTheme="minorEastAsia" w:hAnsiTheme="minorEastAsia" w:eastAsiaTheme="minorEastAsia"/>
          <w:sz w:val="28"/>
          <w:szCs w:val="28"/>
        </w:rPr>
      </w:pPr>
    </w:p>
    <w:p>
      <w:pPr>
        <w:pStyle w:val="2"/>
        <w:pageBreakBefore/>
        <w:spacing w:line="360" w:lineRule="auto"/>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671244"/>
      <w:bookmarkEnd w:id="52"/>
      <w:bookmarkStart w:id="53" w:name="_Hlt26955039"/>
      <w:bookmarkEnd w:id="53"/>
      <w:bookmarkStart w:id="54" w:name="_Toc49090576"/>
      <w:bookmarkStart w:id="55" w:name="_Toc26554094"/>
      <w:bookmarkStart w:id="56" w:name="_Toc120614282"/>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0xnK9gAAAAJAQAA&#10;DwAAAAAAAAABACAAAAAiAAAAZHJzL2Rvd25yZXYueG1sUEsBAhQAFAAAAAgAh07iQKmjC/f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9WcZNgAAAAJAQAA&#10;DwAAAAAAAAABACAAAAAiAAAAZHJzL2Rvd25yZXYueG1sUEsBAhQAFAAAAAgAh07iQMbMCILgAQAA&#10;0QMAAA4AAAAAAAAAAQAgAAAAJwEAAGRycy9lMm9Eb2MueG1sUEsFBgAAAAAGAAYAWQEAAHkFAAAA&#10;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i26DYAAAACQEA&#10;AA8AAAAAAAAAAQAgAAAAIgAAAGRycy9kb3ducmV2LnhtbFBLAQIUABQAAAAIAIdO4kCiUD0A4QEA&#10;ANIDAAAOAAAAAAAAAAEAIAAAACcBAABkcnMvZTJvRG9jLnhtbFBLBQYAAAAABgAGAFkBAAB6BQAA&#10;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5"/>
        <w:ind w:firstLine="0"/>
        <w:jc w:val="center"/>
        <w:rPr>
          <w:rFonts w:ascii="宋体" w:hAnsi="宋体" w:cs="宋体"/>
          <w:b/>
          <w:bCs/>
          <w:sz w:val="36"/>
          <w:szCs w:val="36"/>
        </w:rPr>
      </w:pPr>
      <w:r>
        <w:rPr>
          <w:rFonts w:hint="eastAsia" w:ascii="宋体" w:hAnsi="宋体" w:cs="宋体"/>
          <w:b/>
          <w:bCs/>
          <w:sz w:val="36"/>
          <w:szCs w:val="36"/>
        </w:rPr>
        <w:t>目  录</w:t>
      </w: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center"/>
        <w:rPr>
          <w:rFonts w:ascii="宋体" w:hAnsi="宋体" w:cs="宋体"/>
          <w:b/>
          <w:bCs/>
          <w:sz w:val="36"/>
          <w:szCs w:val="36"/>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p>
    <w:p>
      <w:pPr>
        <w:pStyle w:val="35"/>
        <w:ind w:firstLine="0"/>
        <w:jc w:val="both"/>
        <w:rPr>
          <w:rFonts w:ascii="宋体" w:hAnsi="宋体" w:cs="宋体"/>
          <w:b/>
          <w:bCs/>
        </w:rPr>
      </w:pPr>
      <w:r>
        <w:rPr>
          <w:rFonts w:hint="eastAsia" w:ascii="宋体" w:hAnsi="宋体" w:cs="宋体"/>
          <w:b/>
          <w:bCs/>
        </w:rPr>
        <w:t>附件一</w:t>
      </w:r>
      <w:bookmarkStart w:id="57" w:name="_Toc517190894"/>
    </w:p>
    <w:p>
      <w:pPr>
        <w:pStyle w:val="35"/>
        <w:ind w:firstLine="0"/>
        <w:jc w:val="center"/>
        <w:rPr>
          <w:rFonts w:ascii="宋体" w:hAnsi="宋体" w:cs="宋体"/>
          <w:b/>
          <w:sz w:val="28"/>
          <w:szCs w:val="28"/>
        </w:rPr>
      </w:pPr>
      <w:r>
        <w:rPr>
          <w:rFonts w:hint="eastAsia" w:ascii="宋体" w:hAnsi="宋体" w:cs="宋体"/>
          <w:b/>
          <w:sz w:val="28"/>
          <w:szCs w:val="28"/>
        </w:rPr>
        <w:t>投标函</w:t>
      </w:r>
      <w:bookmarkEnd w:id="57"/>
    </w:p>
    <w:p>
      <w:pPr>
        <w:pStyle w:val="35"/>
        <w:spacing w:before="0" w:after="0"/>
        <w:ind w:firstLine="0"/>
        <w:rPr>
          <w:rFonts w:ascii="宋体" w:hAnsi="宋体" w:cs="宋体"/>
          <w:kern w:val="2"/>
        </w:rPr>
      </w:pPr>
      <w:r>
        <w:rPr>
          <w:rFonts w:hint="eastAsia" w:ascii="宋体" w:hAnsi="宋体" w:cs="宋体"/>
          <w:kern w:val="2"/>
        </w:rPr>
        <w:t>致：南京医科大学</w:t>
      </w:r>
    </w:p>
    <w:p>
      <w:pPr>
        <w:pStyle w:val="35"/>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5"/>
        <w:spacing w:before="0" w:after="0"/>
        <w:ind w:firstLineChars="200"/>
        <w:rPr>
          <w:rFonts w:ascii="宋体" w:hAnsi="宋体" w:cs="宋体"/>
          <w:kern w:val="2"/>
        </w:rPr>
      </w:pPr>
      <w:r>
        <w:rPr>
          <w:rFonts w:hint="eastAsia" w:ascii="宋体" w:hAnsi="宋体" w:cs="宋体"/>
          <w:kern w:val="2"/>
        </w:rPr>
        <w:t>据此函，我公司宣布同意如下：</w:t>
      </w:r>
    </w:p>
    <w:p>
      <w:pPr>
        <w:pStyle w:val="35"/>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5"/>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5"/>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5"/>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5"/>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5"/>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5"/>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5"/>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5"/>
        <w:spacing w:before="0" w:after="0"/>
        <w:ind w:left="440" w:leftChars="200" w:firstLineChars="200"/>
        <w:rPr>
          <w:rFonts w:ascii="宋体" w:hAnsi="宋体" w:cs="宋体"/>
          <w:kern w:val="2"/>
        </w:rPr>
      </w:pPr>
      <w:r>
        <w:rPr>
          <w:rFonts w:hint="eastAsia" w:ascii="宋体" w:hAnsi="宋体" w:cs="宋体"/>
          <w:kern w:val="2"/>
        </w:rPr>
        <w:t>地址：</w:t>
      </w:r>
    </w:p>
    <w:p>
      <w:pPr>
        <w:pStyle w:val="35"/>
        <w:spacing w:before="0" w:after="0"/>
        <w:ind w:left="440" w:leftChars="200" w:firstLineChars="200"/>
        <w:rPr>
          <w:rFonts w:ascii="宋体" w:hAnsi="宋体" w:cs="宋体"/>
          <w:kern w:val="2"/>
        </w:rPr>
      </w:pPr>
      <w:r>
        <w:rPr>
          <w:rFonts w:hint="eastAsia" w:ascii="宋体" w:hAnsi="宋体" w:cs="宋体"/>
          <w:kern w:val="2"/>
        </w:rPr>
        <w:t>邮编：                           电话：</w:t>
      </w:r>
    </w:p>
    <w:p>
      <w:pPr>
        <w:pStyle w:val="35"/>
        <w:spacing w:before="0" w:after="0"/>
        <w:ind w:left="440" w:leftChars="200" w:firstLine="482" w:firstLineChars="200"/>
        <w:rPr>
          <w:rFonts w:ascii="宋体" w:hAnsi="宋体" w:cs="宋体"/>
          <w:b/>
          <w:kern w:val="2"/>
          <w:u w:val="single"/>
        </w:rPr>
      </w:pPr>
    </w:p>
    <w:p>
      <w:pPr>
        <w:pStyle w:val="35"/>
        <w:spacing w:before="0" w:after="0"/>
        <w:ind w:left="440" w:leftChars="200" w:firstLine="482" w:firstLineChars="200"/>
        <w:rPr>
          <w:rFonts w:ascii="宋体" w:hAnsi="宋体" w:cs="宋体"/>
          <w:b/>
          <w:kern w:val="2"/>
          <w:u w:val="single"/>
        </w:rPr>
      </w:pPr>
    </w:p>
    <w:p>
      <w:pPr>
        <w:pStyle w:val="35"/>
        <w:spacing w:before="0" w:after="0"/>
        <w:rPr>
          <w:rFonts w:ascii="宋体" w:hAnsi="宋体" w:cs="宋体"/>
          <w:kern w:val="2"/>
        </w:rPr>
      </w:pPr>
      <w:r>
        <w:rPr>
          <w:rFonts w:hint="eastAsia" w:ascii="宋体" w:hAnsi="宋体" w:cs="宋体"/>
          <w:kern w:val="2"/>
        </w:rPr>
        <w:t xml:space="preserve">投标人授权代表（签字）：  </w:t>
      </w:r>
    </w:p>
    <w:p>
      <w:pPr>
        <w:pStyle w:val="35"/>
        <w:spacing w:before="0" w:after="0"/>
        <w:rPr>
          <w:rFonts w:ascii="宋体" w:hAnsi="宋体" w:cs="宋体"/>
          <w:kern w:val="2"/>
        </w:rPr>
      </w:pPr>
      <w:r>
        <w:rPr>
          <w:rFonts w:hint="eastAsia" w:ascii="宋体" w:hAnsi="宋体" w:cs="宋体"/>
          <w:kern w:val="2"/>
        </w:rPr>
        <w:t>法定代表人（签字）：</w:t>
      </w:r>
    </w:p>
    <w:p>
      <w:pPr>
        <w:pStyle w:val="35"/>
        <w:spacing w:before="0" w:after="0"/>
        <w:rPr>
          <w:rFonts w:ascii="宋体" w:hAnsi="宋体" w:cs="宋体"/>
          <w:kern w:val="2"/>
        </w:rPr>
      </w:pPr>
      <w:r>
        <w:rPr>
          <w:rFonts w:hint="eastAsia" w:ascii="宋体" w:hAnsi="宋体" w:cs="宋体"/>
          <w:kern w:val="2"/>
        </w:rPr>
        <w:t>投标人名称（公章）：</w:t>
      </w:r>
    </w:p>
    <w:p>
      <w:pPr>
        <w:pStyle w:val="35"/>
        <w:spacing w:before="0" w:after="0"/>
        <w:ind w:left="440" w:leftChars="200" w:firstLine="3000" w:firstLineChars="1250"/>
        <w:rPr>
          <w:rFonts w:ascii="宋体" w:hAnsi="宋体" w:cs="宋体"/>
          <w:kern w:val="2"/>
        </w:rPr>
      </w:pPr>
    </w:p>
    <w:p>
      <w:pPr>
        <w:pStyle w:val="35"/>
        <w:spacing w:before="0" w:after="0"/>
        <w:jc w:val="right"/>
        <w:rPr>
          <w:rFonts w:ascii="宋体" w:hAnsi="宋体" w:cs="宋体"/>
          <w:kern w:val="2"/>
        </w:rPr>
      </w:pPr>
      <w:r>
        <w:rPr>
          <w:rFonts w:hint="eastAsia" w:ascii="宋体" w:hAnsi="宋体" w:cs="宋体"/>
          <w:kern w:val="2"/>
        </w:rPr>
        <w:t>日期：    年  月  日</w:t>
      </w:r>
    </w:p>
    <w:p>
      <w:pPr>
        <w:pStyle w:val="35"/>
        <w:ind w:firstLine="0"/>
        <w:jc w:val="both"/>
        <w:rPr>
          <w:rFonts w:ascii="宋体" w:hAnsi="宋体" w:cs="宋体"/>
        </w:rPr>
      </w:pPr>
      <w:r>
        <w:rPr>
          <w:rFonts w:hint="eastAsia" w:ascii="宋体" w:hAnsi="宋体" w:cs="宋体"/>
          <w:b/>
          <w:bCs/>
        </w:rPr>
        <w:t>附件二</w:t>
      </w:r>
    </w:p>
    <w:p>
      <w:pPr>
        <w:pStyle w:val="35"/>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50"/>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0"/>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QmEzXAAAACQEA&#10;AA8AAAAAAAAAAQAgAAAAIgAAAGRycy9kb3ducmV2LnhtbFBLAQIUABQAAAAIAIdO4kAQWU7u4gEA&#10;ANMDAAAOAAAAAAAAAAEAIAAAACY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0"/>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hs8XWAAAACQEAAA8A&#10;AAAAAAAAAQAgAAAAIgAAAGRycy9kb3ducmV2LnhtbFBLAQIUABQAAAAIAIdO4kCrMYv24AEAANID&#10;AAAOAAAAAAAAAAEAIAAAACUBAABkcnMvZTJvRG9jLnhtbFBLBQYAAAAABgAGAFkBAAB3BQ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0"/>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tFC1wAAAAkBAAAP&#10;AAAAAAAAAAEAIAAAACIAAABkcnMvZG93bnJldi54bWxQSwECFAAUAAAACACHTuJANfCDAeABAADS&#10;AwAADgAAAAAAAAABACAAAAAmAQAAZHJzL2Uyb0RvYy54bWxQSwUGAAAAAAYABgBZAQAAeA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0"/>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0"/>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0"/>
        <w:spacing w:line="360" w:lineRule="auto"/>
        <w:ind w:firstLine="480"/>
        <w:jc w:val="right"/>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50"/>
        <w:spacing w:line="360" w:lineRule="auto"/>
        <w:ind w:firstLine="480"/>
        <w:rPr>
          <w:rFonts w:ascii="宋体" w:hAnsi="宋体" w:cs="宋体"/>
          <w:sz w:val="24"/>
          <w:szCs w:val="24"/>
        </w:rPr>
      </w:pPr>
    </w:p>
    <w:p>
      <w:pPr>
        <w:pStyle w:val="50"/>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0"/>
        <w:spacing w:line="360" w:lineRule="auto"/>
        <w:ind w:firstLine="480"/>
        <w:jc w:val="right"/>
        <w:rPr>
          <w:rFonts w:ascii="宋体" w:hAnsi="宋体" w:cs="宋体"/>
          <w:sz w:val="24"/>
          <w:szCs w:val="24"/>
        </w:rPr>
      </w:pPr>
    </w:p>
    <w:p>
      <w:pPr>
        <w:pStyle w:val="50"/>
        <w:spacing w:line="360" w:lineRule="auto"/>
        <w:ind w:firstLine="0" w:firstLineChars="0"/>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p>
    <w:p>
      <w:pPr>
        <w:pStyle w:val="50"/>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格式3__银行出具的资信证明"/>
      <w:bookmarkEnd w:id="59"/>
      <w:bookmarkStart w:id="60" w:name="_Hlt26671380"/>
      <w:bookmarkEnd w:id="60"/>
      <w:bookmarkStart w:id="61" w:name="_Hlt26955070"/>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8"/>
              <w:adjustRightInd w:val="0"/>
              <w:snapToGrid w:val="0"/>
              <w:spacing w:line="360" w:lineRule="auto"/>
              <w:rPr>
                <w:rFonts w:ascii="宋体" w:hAnsi="宋体" w:eastAsia="宋体" w:cs="宋体"/>
                <w:sz w:val="24"/>
                <w:szCs w:val="24"/>
              </w:rPr>
            </w:pPr>
          </w:p>
          <w:p>
            <w:pPr>
              <w:pStyle w:val="35"/>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8"/>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5"/>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1"/>
        <w:ind w:left="1540" w:right="1540"/>
      </w:pPr>
    </w:p>
    <w:p>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5"/>
        <w:ind w:firstLine="0"/>
        <w:rPr>
          <w:rFonts w:ascii="宋体" w:hAnsi="宋体" w:cs="宋体"/>
        </w:rPr>
      </w:pPr>
    </w:p>
    <w:p>
      <w:pPr>
        <w:pStyle w:val="35"/>
        <w:ind w:firstLine="0"/>
        <w:rPr>
          <w:rFonts w:ascii="宋体" w:hAnsi="宋体" w:cs="宋体"/>
        </w:rPr>
      </w:pPr>
    </w:p>
    <w:p>
      <w:pPr>
        <w:pStyle w:val="35"/>
        <w:ind w:firstLine="0"/>
        <w:rPr>
          <w:rFonts w:ascii="宋体" w:hAnsi="宋体" w:cs="宋体"/>
        </w:rPr>
      </w:pPr>
    </w:p>
    <w:p>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Arial" w:hAnsi="Arial" w:eastAsia="宋体" w:cs="Arial"/>
          <w:b/>
          <w:sz w:val="24"/>
          <w:szCs w:val="24"/>
        </w:rPr>
      </w:pPr>
    </w:p>
    <w:p>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pPr>
        <w:spacing w:line="360" w:lineRule="auto"/>
        <w:jc w:val="center"/>
        <w:rPr>
          <w:rFonts w:ascii="宋体" w:hAnsi="宋体" w:eastAsia="宋体" w:cs="宋体"/>
          <w:b/>
          <w:sz w:val="28"/>
          <w:szCs w:val="28"/>
        </w:rPr>
      </w:pPr>
      <w:bookmarkStart w:id="65" w:name="_Toc896"/>
      <w:bookmarkStart w:id="66" w:name="_Toc7690"/>
      <w:r>
        <w:rPr>
          <w:rFonts w:hint="eastAsia" w:ascii="宋体" w:hAnsi="宋体" w:eastAsia="宋体" w:cs="宋体"/>
          <w:b/>
          <w:sz w:val="28"/>
          <w:szCs w:val="28"/>
        </w:rPr>
        <w:t>中小企业声明函（货物）</w:t>
      </w:r>
      <w:bookmarkEnd w:id="65"/>
      <w:bookmarkEnd w:id="66"/>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1"/>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line="360" w:lineRule="auto"/>
        <w:ind w:firstLine="480" w:firstLineChars="200"/>
        <w:rPr>
          <w:rFonts w:ascii="宋体" w:hAnsi="宋体" w:eastAsia="宋体" w:cs="宋体"/>
          <w:snapToGrid w:val="0"/>
          <w:sz w:val="24"/>
          <w:szCs w:val="24"/>
        </w:rPr>
      </w:pPr>
    </w:p>
    <w:p>
      <w:pPr>
        <w:pStyle w:val="8"/>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5"/>
        <w:ind w:firstLine="0"/>
        <w:rPr>
          <w:rFonts w:ascii="宋体" w:hAnsi="宋体" w:cs="宋体"/>
          <w:color w:val="FF0000"/>
        </w:rPr>
      </w:pPr>
      <w:r>
        <w:rPr>
          <w:rFonts w:hint="eastAsia" w:ascii="宋体" w:hAnsi="宋体" w:cs="宋体"/>
          <w:color w:val="FF0000"/>
        </w:rPr>
        <w:br w:type="page"/>
      </w:r>
    </w:p>
    <w:p>
      <w:pPr>
        <w:pStyle w:val="35"/>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5"/>
        <w:ind w:firstLine="0"/>
        <w:rPr>
          <w:rFonts w:ascii="宋体" w:hAnsi="宋体" w:cs="宋体"/>
        </w:rPr>
      </w:pPr>
    </w:p>
    <w:p>
      <w:pPr>
        <w:pStyle w:val="35"/>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Fonts w:ascii="宋体" w:hAnsi="宋体"/>
      </w:rPr>
    </w:pPr>
    <w:r>
      <w:rPr>
        <w:rFonts w:ascii="宋体" w:hAnsi="宋体"/>
      </w:rPr>
      <w:fldChar w:fldCharType="begin"/>
    </w:r>
    <w:r>
      <w:rPr>
        <w:rStyle w:val="27"/>
        <w:rFonts w:ascii="宋体" w:hAnsi="宋体"/>
      </w:rPr>
      <w:instrText xml:space="preserve">PAGE  </w:instrText>
    </w:r>
    <w:r>
      <w:rPr>
        <w:rFonts w:ascii="宋体" w:hAnsi="宋体"/>
      </w:rPr>
      <w:fldChar w:fldCharType="separate"/>
    </w:r>
    <w:r>
      <w:rPr>
        <w:rStyle w:val="27"/>
        <w:rFonts w:ascii="宋体" w:hAnsi="宋体"/>
      </w:rPr>
      <w:t>17</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40"/>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6A652ADA"/>
    <w:multiLevelType w:val="singleLevel"/>
    <w:tmpl w:val="6A652ADA"/>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Y2Y3NmZhYmY2YTBhYTk5ZmUxODk0ODhjZDkzYjU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5187B"/>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CC45B6"/>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87666"/>
    <w:rsid w:val="00EB187E"/>
    <w:rsid w:val="00F04061"/>
    <w:rsid w:val="00F14151"/>
    <w:rsid w:val="00F30A36"/>
    <w:rsid w:val="00F33A2E"/>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891EB8"/>
    <w:rsid w:val="25C1100C"/>
    <w:rsid w:val="25D02FFD"/>
    <w:rsid w:val="25D16D75"/>
    <w:rsid w:val="25E62821"/>
    <w:rsid w:val="25F018F1"/>
    <w:rsid w:val="25FD7B6A"/>
    <w:rsid w:val="260E3B25"/>
    <w:rsid w:val="26232D49"/>
    <w:rsid w:val="263A491A"/>
    <w:rsid w:val="26467763"/>
    <w:rsid w:val="266145D0"/>
    <w:rsid w:val="26934B38"/>
    <w:rsid w:val="26F64B64"/>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CF66A1"/>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566A75"/>
    <w:rsid w:val="43CF0940"/>
    <w:rsid w:val="43E53CC0"/>
    <w:rsid w:val="44056110"/>
    <w:rsid w:val="443B5FD6"/>
    <w:rsid w:val="44451010"/>
    <w:rsid w:val="444B58CC"/>
    <w:rsid w:val="44557097"/>
    <w:rsid w:val="44AD75A7"/>
    <w:rsid w:val="44B32010"/>
    <w:rsid w:val="44B87626"/>
    <w:rsid w:val="44D0671E"/>
    <w:rsid w:val="451C5E07"/>
    <w:rsid w:val="45241A3A"/>
    <w:rsid w:val="452C75FB"/>
    <w:rsid w:val="45440EBA"/>
    <w:rsid w:val="45837C34"/>
    <w:rsid w:val="45857508"/>
    <w:rsid w:val="459E0741"/>
    <w:rsid w:val="460E5208"/>
    <w:rsid w:val="46510E5A"/>
    <w:rsid w:val="46623CEE"/>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4C77282"/>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247285"/>
    <w:rsid w:val="5DC34C1A"/>
    <w:rsid w:val="5E1A16ED"/>
    <w:rsid w:val="5E7F4FE5"/>
    <w:rsid w:val="5E916AC6"/>
    <w:rsid w:val="5E9345EC"/>
    <w:rsid w:val="5EA4075B"/>
    <w:rsid w:val="5EC306BC"/>
    <w:rsid w:val="5F074FDA"/>
    <w:rsid w:val="5F5A1DAA"/>
    <w:rsid w:val="5FC52ECB"/>
    <w:rsid w:val="5FC627A0"/>
    <w:rsid w:val="5FD510C5"/>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127618"/>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942CE9"/>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DC7FDE"/>
    <w:rsid w:val="7AE91D0C"/>
    <w:rsid w:val="7AFB1A3F"/>
    <w:rsid w:val="7B1B3E90"/>
    <w:rsid w:val="7B2F0950"/>
    <w:rsid w:val="7B3633BB"/>
    <w:rsid w:val="7B5D1DB2"/>
    <w:rsid w:val="7BD40338"/>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4A094D"/>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0"/>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6"/>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7"/>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5"/>
    <w:unhideWhenUsed/>
    <w:qFormat/>
    <w:uiPriority w:val="0"/>
  </w:style>
  <w:style w:type="paragraph" w:styleId="8">
    <w:name w:val="Body Text"/>
    <w:basedOn w:val="1"/>
    <w:link w:val="51"/>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qFormat/>
    <w:uiPriority w:val="0"/>
    <w:pPr>
      <w:spacing w:line="440" w:lineRule="exact"/>
      <w:ind w:firstLine="403" w:firstLineChars="192"/>
    </w:pPr>
    <w:rPr>
      <w:rFonts w:ascii="宋体" w:hAnsi="宋体" w:eastAsia="宋体" w:cs="宋体"/>
      <w:szCs w:val="21"/>
    </w:rPr>
  </w:style>
  <w:style w:type="paragraph" w:styleId="10">
    <w:name w:val="envelope return"/>
    <w:basedOn w:val="1"/>
    <w:qFormat/>
    <w:uiPriority w:val="0"/>
    <w:rPr>
      <w:rFonts w:ascii="Arial" w:hAnsi="Arial"/>
    </w:rPr>
  </w:style>
  <w:style w:type="paragraph" w:styleId="11">
    <w:name w:val="Block Text"/>
    <w:basedOn w:val="1"/>
    <w:unhideWhenUsed/>
    <w:qFormat/>
    <w:uiPriority w:val="99"/>
    <w:pPr>
      <w:spacing w:after="120"/>
      <w:ind w:left="1440" w:leftChars="700" w:right="1440" w:rightChars="700"/>
    </w:pPr>
  </w:style>
  <w:style w:type="paragraph" w:styleId="12">
    <w:name w:val="index 4"/>
    <w:basedOn w:val="1"/>
    <w:next w:val="1"/>
    <w:qFormat/>
    <w:uiPriority w:val="99"/>
    <w:pPr>
      <w:ind w:left="600" w:leftChars="600"/>
    </w:pPr>
    <w:rPr>
      <w:rFonts w:ascii="Calibri" w:hAnsi="Calibri"/>
    </w:rPr>
  </w:style>
  <w:style w:type="paragraph" w:styleId="13">
    <w:name w:val="toc 3"/>
    <w:basedOn w:val="1"/>
    <w:next w:val="1"/>
    <w:semiHidden/>
    <w:unhideWhenUsed/>
    <w:qFormat/>
    <w:uiPriority w:val="39"/>
    <w:pPr>
      <w:ind w:left="840" w:leftChars="400"/>
    </w:pPr>
  </w:style>
  <w:style w:type="paragraph" w:styleId="14">
    <w:name w:val="Plain Text"/>
    <w:basedOn w:val="1"/>
    <w:link w:val="46"/>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2"/>
    <w:semiHidden/>
    <w:unhideWhenUsed/>
    <w:qFormat/>
    <w:uiPriority w:val="99"/>
    <w:pPr>
      <w:spacing w:after="0"/>
    </w:pPr>
    <w:rPr>
      <w:sz w:val="18"/>
      <w:szCs w:val="18"/>
    </w:rPr>
  </w:style>
  <w:style w:type="paragraph" w:styleId="16">
    <w:name w:val="footer"/>
    <w:basedOn w:val="1"/>
    <w:link w:val="33"/>
    <w:unhideWhenUsed/>
    <w:qFormat/>
    <w:uiPriority w:val="99"/>
    <w:pPr>
      <w:tabs>
        <w:tab w:val="center" w:pos="4153"/>
        <w:tab w:val="right" w:pos="8306"/>
      </w:tabs>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semiHidden/>
    <w:unhideWhenUsed/>
    <w:qFormat/>
    <w:uiPriority w:val="39"/>
    <w:pPr>
      <w:ind w:left="420" w:leftChars="200"/>
    </w:pPr>
  </w:style>
  <w:style w:type="paragraph" w:styleId="20">
    <w:name w:val="Title"/>
    <w:basedOn w:val="1"/>
    <w:next w:val="1"/>
    <w:link w:val="43"/>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6"/>
    <w:semiHidden/>
    <w:unhideWhenUsed/>
    <w:qFormat/>
    <w:uiPriority w:val="99"/>
    <w:rPr>
      <w:b/>
      <w:bCs/>
    </w:rPr>
  </w:style>
  <w:style w:type="paragraph" w:styleId="22">
    <w:name w:val="Body Text First Indent"/>
    <w:basedOn w:val="8"/>
    <w:unhideWhenUsed/>
    <w:qFormat/>
    <w:uiPriority w:val="99"/>
    <w:pPr>
      <w:spacing w:line="400" w:lineRule="atLeast"/>
      <w:ind w:firstLine="426"/>
    </w:pPr>
    <w:rPr>
      <w:sz w:val="24"/>
      <w:szCs w:val="20"/>
    </w:rPr>
  </w:style>
  <w:style w:type="paragraph" w:styleId="23">
    <w:name w:val="Body Text First Indent 2"/>
    <w:basedOn w:val="9"/>
    <w:next w:val="1"/>
    <w:qFormat/>
    <w:uiPriority w:val="99"/>
    <w:pPr>
      <w:widowControl w:val="0"/>
      <w:ind w:firstLine="420" w:firstLineChars="200"/>
      <w:jc w:val="both"/>
    </w:pPr>
    <w:rPr>
      <w:rFonts w:ascii="Calibri" w:hAnsi="Calibri" w:cs="Calibri"/>
      <w:kern w:val="2"/>
      <w:sz w:val="21"/>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标题 1 字符"/>
    <w:basedOn w:val="26"/>
    <w:link w:val="2"/>
    <w:qFormat/>
    <w:uiPriority w:val="9"/>
    <w:rPr>
      <w:rFonts w:ascii="楷体_GB2312" w:hAnsi="Times New Roman" w:eastAsia="楷体_GB2312" w:cs="Times New Roman"/>
      <w:kern w:val="2"/>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32"/>
      <w:szCs w:val="32"/>
    </w:rPr>
  </w:style>
  <w:style w:type="character" w:customStyle="1" w:styleId="32">
    <w:name w:val="页眉 字符"/>
    <w:basedOn w:val="26"/>
    <w:link w:val="17"/>
    <w:qFormat/>
    <w:uiPriority w:val="99"/>
    <w:rPr>
      <w:rFonts w:ascii="Tahoma" w:hAnsi="Tahoma"/>
      <w:sz w:val="18"/>
      <w:szCs w:val="18"/>
    </w:rPr>
  </w:style>
  <w:style w:type="character" w:customStyle="1" w:styleId="33">
    <w:name w:val="页脚 字符"/>
    <w:basedOn w:val="26"/>
    <w:link w:val="16"/>
    <w:qFormat/>
    <w:uiPriority w:val="99"/>
    <w:rPr>
      <w:rFonts w:ascii="Tahoma" w:hAnsi="Tahoma"/>
      <w:sz w:val="18"/>
      <w:szCs w:val="18"/>
    </w:rPr>
  </w:style>
  <w:style w:type="paragraph" w:customStyle="1" w:styleId="34">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5">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6">
    <w:name w:val="标题 3 字符"/>
    <w:basedOn w:val="26"/>
    <w:link w:val="4"/>
    <w:qFormat/>
    <w:uiPriority w:val="0"/>
    <w:rPr>
      <w:rFonts w:ascii="Times New Roman" w:hAnsi="Times New Roman" w:eastAsia="宋体" w:cs="Times New Roman"/>
      <w:b/>
      <w:bCs/>
      <w:kern w:val="2"/>
      <w:sz w:val="32"/>
      <w:szCs w:val="32"/>
    </w:rPr>
  </w:style>
  <w:style w:type="character" w:customStyle="1" w:styleId="37">
    <w:name w:val="标题 4 字符"/>
    <w:basedOn w:val="26"/>
    <w:link w:val="6"/>
    <w:qFormat/>
    <w:uiPriority w:val="9"/>
    <w:rPr>
      <w:rFonts w:ascii="Arial" w:hAnsi="Arial" w:eastAsia="黑体" w:cs="Arial"/>
      <w:b/>
      <w:bCs/>
      <w:kern w:val="2"/>
      <w:sz w:val="28"/>
      <w:szCs w:val="28"/>
    </w:rPr>
  </w:style>
  <w:style w:type="character" w:customStyle="1" w:styleId="38">
    <w:name w:val="标题 Char1"/>
    <w:basedOn w:val="26"/>
    <w:qFormat/>
    <w:uiPriority w:val="0"/>
    <w:rPr>
      <w:rFonts w:ascii="Cambria" w:hAnsi="Cambria"/>
      <w:b/>
      <w:bCs/>
      <w:kern w:val="2"/>
      <w:sz w:val="32"/>
      <w:szCs w:val="32"/>
    </w:rPr>
  </w:style>
  <w:style w:type="character" w:customStyle="1" w:styleId="39">
    <w:name w:val="标题二 Char"/>
    <w:link w:val="40"/>
    <w:qFormat/>
    <w:uiPriority w:val="0"/>
    <w:rPr>
      <w:rFonts w:ascii="宋体" w:hAnsi="宋体" w:cs="Calibri"/>
      <w:b/>
      <w:color w:val="000000"/>
      <w:kern w:val="1"/>
      <w:sz w:val="28"/>
      <w:szCs w:val="28"/>
    </w:rPr>
  </w:style>
  <w:style w:type="paragraph" w:customStyle="1" w:styleId="40">
    <w:name w:val="标题二"/>
    <w:basedOn w:val="41"/>
    <w:link w:val="39"/>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1">
    <w:name w:val="List Paragraph"/>
    <w:basedOn w:val="1"/>
    <w:qFormat/>
    <w:uiPriority w:val="34"/>
    <w:pPr>
      <w:ind w:firstLine="420" w:firstLineChars="200"/>
    </w:pPr>
  </w:style>
  <w:style w:type="character" w:customStyle="1" w:styleId="42">
    <w:name w:val="正文缩进 字符"/>
    <w:link w:val="5"/>
    <w:qFormat/>
    <w:uiPriority w:val="0"/>
    <w:rPr>
      <w:kern w:val="2"/>
      <w:sz w:val="21"/>
      <w:szCs w:val="21"/>
    </w:rPr>
  </w:style>
  <w:style w:type="character" w:customStyle="1" w:styleId="43">
    <w:name w:val="标题 字符"/>
    <w:basedOn w:val="26"/>
    <w:link w:val="20"/>
    <w:qFormat/>
    <w:uiPriority w:val="10"/>
    <w:rPr>
      <w:rFonts w:eastAsia="宋体" w:asciiTheme="majorHAnsi" w:hAnsiTheme="majorHAnsi" w:cstheme="majorBidi"/>
      <w:b/>
      <w:bCs/>
      <w:sz w:val="32"/>
      <w:szCs w:val="32"/>
    </w:rPr>
  </w:style>
  <w:style w:type="character" w:customStyle="1" w:styleId="44">
    <w:name w:val="font1"/>
    <w:qFormat/>
    <w:uiPriority w:val="0"/>
    <w:rPr>
      <w:color w:val="333333"/>
      <w:spacing w:val="450"/>
      <w:sz w:val="18"/>
      <w:szCs w:val="18"/>
      <w:u w:val="none"/>
    </w:rPr>
  </w:style>
  <w:style w:type="character" w:customStyle="1" w:styleId="45">
    <w:name w:val="纯文本 Char"/>
    <w:qFormat/>
    <w:uiPriority w:val="0"/>
    <w:rPr>
      <w:rFonts w:ascii="宋体" w:hAnsi="Courier New" w:cs="Courier New"/>
      <w:kern w:val="2"/>
      <w:sz w:val="21"/>
      <w:szCs w:val="21"/>
    </w:rPr>
  </w:style>
  <w:style w:type="character" w:customStyle="1" w:styleId="46">
    <w:name w:val="纯文本 字符"/>
    <w:basedOn w:val="26"/>
    <w:link w:val="14"/>
    <w:semiHidden/>
    <w:qFormat/>
    <w:uiPriority w:val="99"/>
    <w:rPr>
      <w:rFonts w:ascii="宋体" w:hAnsi="Courier New" w:eastAsia="宋体" w:cs="Courier New"/>
      <w:sz w:val="21"/>
      <w:szCs w:val="21"/>
    </w:rPr>
  </w:style>
  <w:style w:type="character" w:customStyle="1" w:styleId="47">
    <w:name w:val="正文文本 Char"/>
    <w:qFormat/>
    <w:uiPriority w:val="0"/>
    <w:rPr>
      <w:rFonts w:ascii="楷体_GB2312" w:hAnsi="Arial" w:eastAsia="楷体_GB2312"/>
      <w:kern w:val="2"/>
      <w:sz w:val="28"/>
      <w:szCs w:val="28"/>
    </w:rPr>
  </w:style>
  <w:style w:type="character" w:customStyle="1" w:styleId="48">
    <w:name w:val="列出段落 Char"/>
    <w:link w:val="49"/>
    <w:qFormat/>
    <w:locked/>
    <w:uiPriority w:val="34"/>
    <w:rPr>
      <w:rFonts w:ascii="Calibri" w:hAnsi="Calibri"/>
      <w:sz w:val="24"/>
      <w:szCs w:val="24"/>
      <w:lang w:eastAsia="en-US" w:bidi="en-US"/>
    </w:rPr>
  </w:style>
  <w:style w:type="paragraph" w:customStyle="1" w:styleId="49">
    <w:name w:val="列出段落11"/>
    <w:basedOn w:val="1"/>
    <w:link w:val="48"/>
    <w:qFormat/>
    <w:uiPriority w:val="34"/>
    <w:pPr>
      <w:adjustRightInd/>
      <w:snapToGrid/>
      <w:spacing w:after="0"/>
      <w:ind w:left="720"/>
      <w:contextualSpacing/>
    </w:pPr>
    <w:rPr>
      <w:rFonts w:ascii="Calibri" w:hAnsi="Calibri"/>
      <w:sz w:val="24"/>
      <w:szCs w:val="24"/>
      <w:lang w:eastAsia="en-US" w:bidi="en-US"/>
    </w:rPr>
  </w:style>
  <w:style w:type="paragraph" w:customStyle="1" w:styleId="50">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1">
    <w:name w:val="正文文本 字符"/>
    <w:basedOn w:val="26"/>
    <w:link w:val="8"/>
    <w:semiHidden/>
    <w:qFormat/>
    <w:uiPriority w:val="99"/>
    <w:rPr>
      <w:rFonts w:ascii="Tahoma" w:hAnsi="Tahoma"/>
    </w:rPr>
  </w:style>
  <w:style w:type="character" w:customStyle="1" w:styleId="52">
    <w:name w:val="批注框文本 字符"/>
    <w:basedOn w:val="26"/>
    <w:link w:val="15"/>
    <w:semiHidden/>
    <w:qFormat/>
    <w:uiPriority w:val="99"/>
    <w:rPr>
      <w:rFonts w:ascii="Tahoma" w:hAnsi="Tahoma"/>
      <w:sz w:val="18"/>
      <w:szCs w:val="18"/>
    </w:rPr>
  </w:style>
  <w:style w:type="character" w:customStyle="1" w:styleId="53">
    <w:name w:val="NormalCharacter"/>
    <w:qFormat/>
    <w:uiPriority w:val="0"/>
    <w:rPr>
      <w:rFonts w:ascii="Times New Roman" w:hAnsi="Times New Roman" w:eastAsia="宋体" w:cs="Times New Roman"/>
      <w:kern w:val="2"/>
      <w:sz w:val="21"/>
      <w:szCs w:val="22"/>
      <w:lang w:val="en-US" w:eastAsia="zh-CN" w:bidi="ar-SA"/>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5">
    <w:name w:val="批注文字 字符"/>
    <w:basedOn w:val="26"/>
    <w:link w:val="7"/>
    <w:qFormat/>
    <w:uiPriority w:val="0"/>
    <w:rPr>
      <w:rFonts w:ascii="Tahoma" w:hAnsi="Tahoma" w:eastAsia="微软雅黑" w:cstheme="minorBidi"/>
      <w:sz w:val="22"/>
      <w:szCs w:val="22"/>
    </w:rPr>
  </w:style>
  <w:style w:type="character" w:customStyle="1" w:styleId="56">
    <w:name w:val="批注主题 字符"/>
    <w:basedOn w:val="55"/>
    <w:link w:val="21"/>
    <w:semiHidden/>
    <w:qFormat/>
    <w:uiPriority w:val="99"/>
    <w:rPr>
      <w:rFonts w:ascii="Tahoma" w:hAnsi="Tahoma" w:eastAsia="微软雅黑" w:cstheme="minorBidi"/>
      <w:b/>
      <w:bCs/>
      <w:sz w:val="22"/>
      <w:szCs w:val="22"/>
    </w:rPr>
  </w:style>
  <w:style w:type="paragraph" w:customStyle="1" w:styleId="57">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3295C0-AFBD-4EAB-9501-C051D773E4DB}">
  <ds:schemaRefs/>
</ds:datastoreItem>
</file>

<file path=docProps/app.xml><?xml version="1.0" encoding="utf-8"?>
<Properties xmlns="http://schemas.openxmlformats.org/officeDocument/2006/extended-properties" xmlns:vt="http://schemas.openxmlformats.org/officeDocument/2006/docPropsVTypes">
  <Template>Normal</Template>
  <Pages>39</Pages>
  <Words>2928</Words>
  <Characters>16694</Characters>
  <Lines>139</Lines>
  <Paragraphs>39</Paragraphs>
  <TotalTime>6</TotalTime>
  <ScaleCrop>false</ScaleCrop>
  <LinksUpToDate>false</LinksUpToDate>
  <CharactersWithSpaces>19583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2024-04-02T00:24:00Z</dcterms:created>
  <dc:creator>admin</dc:creator>
  <cp:lastModifiedBy>芸白</cp:lastModifiedBy>
  <dcterms:modified xsi:type="dcterms:W3CDTF">2024-04-28T08:49:29Z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D59FF2B7E8B3437E8F29A15AC5745DF8_13</vt:lpwstr>
  </property>
</Properties>
</file>