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C8F28">
      <w:pPr>
        <w:autoSpaceDE w:val="0"/>
        <w:autoSpaceDN w:val="0"/>
        <w:adjustRightInd w:val="0"/>
        <w:jc w:val="center"/>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竞争性磋商</w:t>
      </w:r>
      <w:r>
        <w:rPr>
          <w:rFonts w:hint="eastAsia" w:ascii="宋体" w:hAnsi="宋体" w:cs="宋体"/>
          <w:color w:val="000000" w:themeColor="text1"/>
          <w:sz w:val="36"/>
          <w:szCs w:val="36"/>
          <w:lang w:val="en-US" w:eastAsia="zh-CN"/>
          <w14:textFill>
            <w14:solidFill>
              <w14:schemeClr w14:val="tx1"/>
            </w14:solidFill>
          </w14:textFill>
        </w:rPr>
        <w:t>公告</w:t>
      </w:r>
    </w:p>
    <w:p w14:paraId="53BC4F5F">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416516F7">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南京医科大学数据中心设备维保运维服务项目</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 xml:space="preserve"> 月</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 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 xml:space="preserve"> 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分</w:t>
      </w:r>
      <w:r>
        <w:rPr>
          <w:rFonts w:hint="eastAsia" w:ascii="宋体" w:hAnsi="宋体" w:cs="宋体"/>
          <w:color w:val="000000" w:themeColor="text1"/>
          <w:szCs w:val="21"/>
          <w14:textFill>
            <w14:solidFill>
              <w14:schemeClr w14:val="tx1"/>
            </w14:solidFill>
          </w14:textFill>
        </w:rPr>
        <w:t>（北京时间）前递交响应文件。</w:t>
      </w:r>
    </w:p>
    <w:p w14:paraId="59299EA7">
      <w:pPr>
        <w:spacing w:line="360" w:lineRule="auto"/>
        <w:jc w:val="left"/>
        <w:rPr>
          <w:rFonts w:ascii="宋体" w:hAnsi="宋体" w:cs="宋体"/>
          <w:color w:val="000000" w:themeColor="text1"/>
          <w:szCs w:val="21"/>
          <w14:textFill>
            <w14:solidFill>
              <w14:schemeClr w14:val="tx1"/>
            </w14:solidFill>
          </w14:textFill>
        </w:rPr>
      </w:pPr>
      <w:bookmarkStart w:id="0" w:name="_Toc28359079"/>
      <w:bookmarkStart w:id="1" w:name="_Toc35393621"/>
      <w:bookmarkStart w:id="2" w:name="_Toc35393790"/>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EBBD31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项目编号：SNZX-20240474</w:t>
      </w:r>
    </w:p>
    <w:p w14:paraId="0D6D89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bookmarkStart w:id="31" w:name="_GoBack"/>
      <w:r>
        <w:rPr>
          <w:rFonts w:hint="eastAsia" w:ascii="宋体" w:hAnsi="宋体" w:cs="宋体"/>
          <w:color w:val="000000" w:themeColor="text1"/>
          <w:szCs w:val="21"/>
          <w14:textFill>
            <w14:solidFill>
              <w14:schemeClr w14:val="tx1"/>
            </w14:solidFill>
          </w14:textFill>
        </w:rPr>
        <w:t>南京医科大学数据中心设备维保运维服务项目</w:t>
      </w:r>
      <w:bookmarkEnd w:id="31"/>
    </w:p>
    <w:p w14:paraId="1B3D734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0BEC00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预算金额：35.5万元</w:t>
      </w:r>
    </w:p>
    <w:p w14:paraId="5D3CE77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最高限价：35.5万元，投标报价超过最高限价的为无效投标。</w:t>
      </w:r>
    </w:p>
    <w:p w14:paraId="616AB1EE">
      <w:pPr>
        <w:spacing w:before="120" w:beforeLines="50" w:after="120" w:afterLines="50"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采购需求：南京医科大学数据中心设备维保运维服务项目，具体详见竞争性磋商文件。</w:t>
      </w:r>
    </w:p>
    <w:p w14:paraId="18CBBD5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w:t>
      </w:r>
      <w:bookmarkStart w:id="5" w:name="_Toc28359003"/>
      <w:bookmarkStart w:id="6" w:name="_Toc35393791"/>
      <w:bookmarkStart w:id="7" w:name="_Toc35393622"/>
      <w:bookmarkStart w:id="8" w:name="_Toc28359080"/>
      <w:r>
        <w:rPr>
          <w:rFonts w:hint="eastAsia" w:ascii="宋体" w:hAnsi="宋体" w:cs="宋体"/>
          <w:color w:val="000000" w:themeColor="text1"/>
          <w:szCs w:val="21"/>
          <w14:textFill>
            <w14:solidFill>
              <w14:schemeClr w14:val="tx1"/>
            </w14:solidFill>
          </w14:textFill>
        </w:rPr>
        <w:t>合同自签订之日起壹年。</w:t>
      </w:r>
    </w:p>
    <w:p w14:paraId="4A2C7E63">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2E793521">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40502AB2">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本项目采购标的所属行业为：软件和信息技术服务业</w:t>
      </w:r>
    </w:p>
    <w:p w14:paraId="707641B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01ED91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47A4CC61">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1D3CD8E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4A7E532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5047D7D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p>
    <w:p w14:paraId="2E3672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5AD5D0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75C161B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落实政府采购政策需满足的资格要求：如为小微型企业、监狱企业、残疾人福利性单位，提供的产品为国家认定的节能产品和环保产品的须按要求提供相关材料。</w:t>
      </w:r>
    </w:p>
    <w:p w14:paraId="5990BD7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45ED0C4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7DB09BE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299257D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C4E5EB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1625C9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0AC100C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6.本项目不接受进口产品投标。（注：本文件所称进口产品是指通过中国海关报关验放进入中国境内且产自关境外的产品）</w:t>
      </w:r>
    </w:p>
    <w:bookmarkEnd w:id="9"/>
    <w:bookmarkEnd w:id="10"/>
    <w:p w14:paraId="31566DC4">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05"/>
      <w:bookmarkStart w:id="14" w:name="_Toc28359082"/>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三、获取磋商文件</w:t>
      </w:r>
      <w:bookmarkEnd w:id="11"/>
      <w:bookmarkEnd w:id="12"/>
    </w:p>
    <w:p w14:paraId="5C6C0B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 xml:space="preserve"> 月</w:t>
      </w:r>
      <w:r>
        <w:rPr>
          <w:rFonts w:hint="eastAsia" w:ascii="宋体" w:hAnsi="宋体" w:cs="宋体"/>
          <w:color w:val="000000" w:themeColor="text1"/>
          <w:szCs w:val="21"/>
          <w:lang w:val="en-US" w:eastAsia="zh-CN"/>
          <w14:textFill>
            <w14:solidFill>
              <w14:schemeClr w14:val="tx1"/>
            </w14:solidFill>
          </w14:textFill>
        </w:rPr>
        <w:t>21</w:t>
      </w:r>
      <w:r>
        <w:rPr>
          <w:rFonts w:hint="eastAsia" w:ascii="宋体" w:hAnsi="宋体" w:cs="宋体"/>
          <w:color w:val="000000" w:themeColor="text1"/>
          <w:szCs w:val="21"/>
          <w14:textFill>
            <w14:solidFill>
              <w14:schemeClr w14:val="tx1"/>
            </w14:solidFill>
          </w14:textFill>
        </w:rPr>
        <w:t xml:space="preserve"> 日上午09:00至2024年 </w:t>
      </w:r>
      <w:r>
        <w:rPr>
          <w:rFonts w:hint="eastAsia" w:ascii="宋体" w:hAnsi="宋体" w:cs="宋体"/>
          <w:color w:val="000000" w:themeColor="text1"/>
          <w:szCs w:val="21"/>
          <w:lang w:val="en-US" w:eastAsia="zh-CN"/>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27</w:t>
      </w:r>
      <w:r>
        <w:rPr>
          <w:rFonts w:hint="eastAsia" w:ascii="宋体" w:hAnsi="宋体" w:cs="宋体"/>
          <w:color w:val="000000" w:themeColor="text1"/>
          <w:szCs w:val="21"/>
          <w14:textFill>
            <w14:solidFill>
              <w14:schemeClr w14:val="tx1"/>
            </w14:solidFill>
          </w14:textFill>
        </w:rPr>
        <w:t xml:space="preserve"> 日下午17:00</w:t>
      </w:r>
    </w:p>
    <w:p w14:paraId="0C6E3B0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0C0357B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获取方式：本项目获取网址为：https://njsnzx.cn/#/detail?id=1085；凡有意参加者，请于上述时间内登录网址根据平台提示完成下载或获取招标（采购）文件，本项目下载者无须办理CA锁；平台使用费：500元。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17D458D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（2）北京时间，法定节假日除外；未按照上述要求合法获取招标（采购）文件的，招标（采购）人将不予受理其投标（响应）。</w:t>
      </w:r>
    </w:p>
    <w:p w14:paraId="2161DD9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0FD7EA43">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12</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日 </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分（北京时间）</w:t>
      </w:r>
    </w:p>
    <w:p w14:paraId="5ED9ED7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311090DD">
      <w:pPr>
        <w:spacing w:line="360" w:lineRule="auto"/>
        <w:jc w:val="left"/>
        <w:rPr>
          <w:rFonts w:ascii="宋体" w:hAnsi="宋体" w:cs="宋体"/>
          <w:color w:val="000000" w:themeColor="text1"/>
          <w:szCs w:val="21"/>
          <w14:textFill>
            <w14:solidFill>
              <w14:schemeClr w14:val="tx1"/>
            </w14:solidFill>
          </w14:textFill>
        </w:rPr>
      </w:pPr>
      <w:bookmarkStart w:id="17" w:name="_Toc35393625"/>
      <w:bookmarkStart w:id="18" w:name="_Toc35393794"/>
      <w:bookmarkStart w:id="19" w:name="_Toc28359084"/>
      <w:bookmarkStart w:id="20" w:name="_Toc28359007"/>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2114079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自本公告发布之日起3个工作日。</w:t>
      </w:r>
    </w:p>
    <w:p w14:paraId="592CAF5D">
      <w:pPr>
        <w:spacing w:line="360" w:lineRule="auto"/>
        <w:jc w:val="left"/>
        <w:rPr>
          <w:rFonts w:ascii="宋体" w:hAnsi="宋体" w:cs="宋体"/>
          <w:color w:val="000000" w:themeColor="text1"/>
          <w:szCs w:val="21"/>
          <w14:textFill>
            <w14:solidFill>
              <w14:schemeClr w14:val="tx1"/>
            </w14:solidFill>
          </w14:textFill>
        </w:rPr>
      </w:pPr>
      <w:bookmarkStart w:id="21" w:name="_Toc35393626"/>
      <w:bookmarkStart w:id="22" w:name="_Toc35393795"/>
      <w:r>
        <w:rPr>
          <w:rFonts w:hint="eastAsia" w:ascii="宋体" w:hAnsi="宋体" w:cs="宋体"/>
          <w:color w:val="000000" w:themeColor="text1"/>
          <w:szCs w:val="21"/>
          <w14:textFill>
            <w14:solidFill>
              <w14:schemeClr w14:val="tx1"/>
            </w14:solidFill>
          </w14:textFill>
        </w:rPr>
        <w:t>六、其他补充事宜</w:t>
      </w:r>
      <w:bookmarkEnd w:id="21"/>
      <w:bookmarkEnd w:id="22"/>
    </w:p>
    <w:p w14:paraId="481E353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15F5B7D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583145B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12ADB4BA">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35393796"/>
      <w:bookmarkStart w:id="24" w:name="_Toc28359008"/>
      <w:bookmarkStart w:id="25" w:name="_Toc35393627"/>
      <w:bookmarkStart w:id="26" w:name="_Toc28359085"/>
      <w:r>
        <w:rPr>
          <w:rFonts w:hint="eastAsia" w:ascii="宋体" w:hAnsi="宋体" w:cs="宋体"/>
          <w:color w:val="000000" w:themeColor="text1"/>
          <w:szCs w:val="21"/>
          <w14:textFill>
            <w14:solidFill>
              <w14:schemeClr w14:val="tx1"/>
            </w14:solidFill>
          </w14:textFill>
        </w:rPr>
        <w:t>3.公告媒体</w:t>
      </w:r>
    </w:p>
    <w:p w14:paraId="4F0D8B3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（1）本采购公告在南京医科大学（https://sjfwc.njmu.edu.cn/zbgg/list.htm）公示发布，敬请各投标人关注；</w:t>
      </w:r>
    </w:p>
    <w:p w14:paraId="1E1A01B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（2）若有关本次采购存在变动或修改，敬请各投标人及时关注南京医科大学（https://sjfwc.njmu.edu.cn/zbgg/list.htm）发布的关于本项目的信息更正公告。</w:t>
      </w:r>
    </w:p>
    <w:p w14:paraId="52C6E9E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7B11F7D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7CC859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2954016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63787DF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23C633A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50E6255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4F422881">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6D7CB3E2">
      <w:pPr>
        <w:widowControl/>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57DFB412">
      <w:pPr>
        <w:widowControl/>
        <w:spacing w:line="360" w:lineRule="auto"/>
        <w:ind w:firstLine="452" w:firstLineChars="200"/>
        <w:jc w:val="left"/>
        <w:rPr>
          <w:rFonts w:ascii="宋体" w:hAnsi="宋体" w:cs="宋体"/>
          <w:color w:val="000000" w:themeColor="text1"/>
          <w:spacing w:val="8"/>
          <w:kern w:val="0"/>
          <w:szCs w:val="21"/>
          <w:shd w:val="clear" w:color="auto" w:fill="FFFFFF"/>
          <w:lang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bidi="ar"/>
          <w14:textFill>
            <w14:solidFill>
              <w14:schemeClr w14:val="tx1"/>
            </w14:solidFill>
          </w14:textFill>
        </w:rPr>
        <w:t>汪老师</w:t>
      </w:r>
    </w:p>
    <w:p w14:paraId="413FD0A2">
      <w:pPr>
        <w:widowControl/>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联系电话：025-86868603</w:t>
      </w:r>
    </w:p>
    <w:p w14:paraId="597F69A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4644C4E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33658C0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w:t>
      </w:r>
    </w:p>
    <w:p w14:paraId="63BD806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14:textFill>
            <w14:solidFill>
              <w14:schemeClr w14:val="tx1"/>
            </w14:solidFill>
          </w14:textFill>
        </w:rPr>
        <w:t>李工025-84200809</w:t>
      </w:r>
    </w:p>
    <w:p w14:paraId="15CE3C4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0234DA5B">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710B8559">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0ABEA5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732C188A">
      <w:pPr>
        <w:spacing w:line="360" w:lineRule="auto"/>
        <w:ind w:firstLine="420" w:firstLineChars="2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73B96DDE">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2024年11月20日</w:t>
      </w:r>
    </w:p>
    <w:p w14:paraId="448E89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05570"/>
    <w:rsid w:val="2910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2024-11-20T02:55:00Z</dcterms:created>
  <dc:creator>乌米团子</dc:creator>
  <cp:lastModifiedBy>乌米团子</cp:lastModifiedBy>
  <dcterms:modified xsi:type="dcterms:W3CDTF">2024-11-20T02:56:54Z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AF077E9F4D1249D391B3C93A4B15D464_11</vt:lpwstr>
  </property>
</Properties>
</file>