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88A25">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南京医科大学儿科疾病诊疗思维数智课程建设项目</w:t>
      </w:r>
    </w:p>
    <w:p w14:paraId="3A938BA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sz w:val="28"/>
          <w:szCs w:val="28"/>
          <w:lang w:val="en-US" w:eastAsia="zh-CN"/>
        </w:rPr>
      </w:pPr>
      <w:r>
        <w:rPr>
          <w:rFonts w:hint="eastAsia" w:ascii="宋体" w:hAnsi="宋体" w:eastAsia="宋体" w:cs="宋体"/>
          <w:b/>
          <w:bCs/>
          <w:sz w:val="32"/>
          <w:szCs w:val="32"/>
          <w:lang w:val="en-US" w:eastAsia="zh-CN"/>
        </w:rPr>
        <w:t>更正公告</w:t>
      </w:r>
    </w:p>
    <w:p w14:paraId="0F6B197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项目基本情况</w:t>
      </w:r>
    </w:p>
    <w:p w14:paraId="1B646F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项目名称：</w:t>
      </w:r>
      <w:bookmarkStart w:id="0" w:name="_GoBack"/>
      <w:r>
        <w:rPr>
          <w:rFonts w:hint="eastAsia" w:ascii="仿宋" w:hAnsi="仿宋" w:eastAsia="仿宋"/>
          <w:sz w:val="28"/>
          <w:szCs w:val="15"/>
          <w:u w:val="none"/>
          <w:lang w:val="en-US" w:eastAsia="zh-CN"/>
        </w:rPr>
        <w:t>儿科疾病诊疗思维数智课程建设项目</w:t>
      </w:r>
      <w:r>
        <w:rPr>
          <w:rFonts w:hint="eastAsia" w:ascii="宋体" w:hAnsi="宋体" w:eastAsia="宋体" w:cs="宋体"/>
          <w:sz w:val="28"/>
          <w:szCs w:val="28"/>
          <w:lang w:val="en-US" w:eastAsia="zh-CN"/>
        </w:rPr>
        <w:t xml:space="preserve"> </w:t>
      </w:r>
      <w:bookmarkEnd w:id="0"/>
      <w:r>
        <w:rPr>
          <w:rFonts w:hint="eastAsia" w:ascii="宋体" w:hAnsi="宋体" w:eastAsia="宋体" w:cs="宋体"/>
          <w:sz w:val="28"/>
          <w:szCs w:val="28"/>
          <w:lang w:val="en-US" w:eastAsia="zh-CN"/>
        </w:rPr>
        <w:t xml:space="preserve"> </w:t>
      </w:r>
    </w:p>
    <w:p w14:paraId="3FFBBA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u w:val="none"/>
          <w:lang w:val="en-US" w:eastAsia="zh-CN"/>
        </w:rPr>
      </w:pPr>
      <w:r>
        <w:rPr>
          <w:rFonts w:hint="eastAsia" w:ascii="宋体" w:hAnsi="宋体" w:eastAsia="宋体" w:cs="宋体"/>
          <w:sz w:val="28"/>
          <w:szCs w:val="28"/>
          <w:lang w:val="en-US" w:eastAsia="zh-CN"/>
        </w:rPr>
        <w:t>项目编号：</w:t>
      </w:r>
      <w:r>
        <w:rPr>
          <w:rFonts w:hint="eastAsia" w:ascii="仿宋" w:hAnsi="仿宋" w:eastAsia="仿宋"/>
          <w:sz w:val="28"/>
          <w:szCs w:val="15"/>
          <w:u w:val="none"/>
          <w:lang w:val="en-US" w:eastAsia="zh-CN"/>
        </w:rPr>
        <w:t>NNJMUZB13120260544</w:t>
      </w:r>
    </w:p>
    <w:p w14:paraId="50EAAB0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更正信息</w:t>
      </w:r>
    </w:p>
    <w:p w14:paraId="6978948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更正事项：评分标准</w:t>
      </w:r>
    </w:p>
    <w:p w14:paraId="1CAA6FB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更正内容：</w:t>
      </w:r>
    </w:p>
    <w:p w14:paraId="3CAD8BB9">
      <w:pPr>
        <w:keepNext w:val="0"/>
        <w:keepLines w:val="0"/>
        <w:pageBreakBefore w:val="0"/>
        <w:widowControl w:val="0"/>
        <w:kinsoku/>
        <w:wordWrap/>
        <w:overflowPunct/>
        <w:topLinePunct w:val="0"/>
        <w:autoSpaceDE/>
        <w:autoSpaceDN/>
        <w:bidi w:val="0"/>
        <w:adjustRightInd/>
        <w:snapToGrid/>
        <w:spacing w:before="120" w:beforeLines="50" w:after="120" w:afterLines="5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（1）原：</w:t>
      </w:r>
    </w:p>
    <w:tbl>
      <w:tblPr>
        <w:tblStyle w:val="9"/>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19"/>
        <w:gridCol w:w="6768"/>
        <w:gridCol w:w="799"/>
      </w:tblGrid>
      <w:tr w14:paraId="5F01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49F12A75">
            <w:pPr>
              <w:spacing w:line="400" w:lineRule="exact"/>
              <w:jc w:val="center"/>
              <w:rPr>
                <w:rFonts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3F95525B">
            <w:pPr>
              <w:spacing w:line="400" w:lineRule="exact"/>
              <w:jc w:val="center"/>
              <w:rPr>
                <w:rFonts w:ascii="宋体" w:hAnsi="宋体" w:cs="宋体"/>
                <w:b/>
                <w:color w:val="auto"/>
                <w:sz w:val="24"/>
              </w:rPr>
            </w:pPr>
            <w:r>
              <w:rPr>
                <w:rFonts w:hint="eastAsia" w:ascii="宋体" w:hAnsi="宋体" w:cs="宋体"/>
                <w:b/>
                <w:color w:val="auto"/>
                <w:sz w:val="24"/>
              </w:rPr>
              <w:t>评分项目</w:t>
            </w:r>
          </w:p>
        </w:tc>
        <w:tc>
          <w:tcPr>
            <w:tcW w:w="3395" w:type="pct"/>
            <w:tcBorders>
              <w:top w:val="single" w:color="auto" w:sz="4" w:space="0"/>
              <w:left w:val="single" w:color="auto" w:sz="4" w:space="0"/>
              <w:bottom w:val="single" w:color="auto" w:sz="4" w:space="0"/>
              <w:right w:val="single" w:color="auto" w:sz="4" w:space="0"/>
            </w:tcBorders>
            <w:vAlign w:val="center"/>
          </w:tcPr>
          <w:p w14:paraId="288DBB13">
            <w:pPr>
              <w:spacing w:line="400" w:lineRule="exact"/>
              <w:jc w:val="center"/>
              <w:rPr>
                <w:rFonts w:ascii="宋体" w:hAnsi="宋体" w:cs="宋体"/>
                <w:b/>
                <w:color w:val="auto"/>
                <w:sz w:val="24"/>
              </w:rPr>
            </w:pPr>
            <w:r>
              <w:rPr>
                <w:rFonts w:hint="eastAsia" w:ascii="宋体" w:hAnsi="宋体" w:cs="宋体"/>
                <w:b/>
                <w:color w:val="auto"/>
                <w:sz w:val="24"/>
              </w:rPr>
              <w:t>评分标准及细则</w:t>
            </w:r>
          </w:p>
        </w:tc>
        <w:tc>
          <w:tcPr>
            <w:tcW w:w="400" w:type="pct"/>
            <w:tcBorders>
              <w:top w:val="single" w:color="auto" w:sz="4" w:space="0"/>
              <w:left w:val="single" w:color="auto" w:sz="4" w:space="0"/>
              <w:bottom w:val="single" w:color="auto" w:sz="4" w:space="0"/>
              <w:right w:val="single" w:color="auto" w:sz="4" w:space="0"/>
            </w:tcBorders>
            <w:vAlign w:val="center"/>
          </w:tcPr>
          <w:p w14:paraId="254D699E">
            <w:pPr>
              <w:spacing w:line="400" w:lineRule="exact"/>
              <w:jc w:val="center"/>
              <w:rPr>
                <w:rFonts w:ascii="宋体" w:hAnsi="宋体" w:cs="宋体"/>
                <w:b/>
                <w:color w:val="auto"/>
                <w:sz w:val="24"/>
              </w:rPr>
            </w:pPr>
            <w:r>
              <w:rPr>
                <w:rFonts w:hint="eastAsia" w:ascii="宋体" w:hAnsi="宋体" w:cs="宋体"/>
                <w:b/>
                <w:color w:val="auto"/>
                <w:sz w:val="24"/>
              </w:rPr>
              <w:t>分值</w:t>
            </w:r>
          </w:p>
        </w:tc>
      </w:tr>
      <w:tr w14:paraId="79AC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05F23420">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6B3D8250">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395" w:type="pct"/>
            <w:tcBorders>
              <w:top w:val="single" w:color="auto" w:sz="4" w:space="0"/>
              <w:left w:val="single" w:color="auto" w:sz="4" w:space="0"/>
              <w:bottom w:val="single" w:color="auto" w:sz="4" w:space="0"/>
              <w:right w:val="single" w:color="auto" w:sz="4" w:space="0"/>
            </w:tcBorders>
            <w:vAlign w:val="center"/>
          </w:tcPr>
          <w:p w14:paraId="11130FB9">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价格分采用低价优先法计算，即满足采购文件要求且报价最低的投标人的最终报价为评审基准价，其价格分为满分</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分，其它投标人的价格分统一按照以下公式计算：</w:t>
            </w:r>
          </w:p>
          <w:p w14:paraId="1F0F170C">
            <w:pPr>
              <w:spacing w:line="400" w:lineRule="exact"/>
              <w:rPr>
                <w:color w:val="auto"/>
              </w:rPr>
            </w:pPr>
            <w:r>
              <w:rPr>
                <w:rFonts w:hint="eastAsia" w:ascii="宋体" w:hAnsi="宋体" w:eastAsia="宋体" w:cs="宋体"/>
                <w:b/>
                <w:bCs/>
                <w:color w:val="auto"/>
                <w:sz w:val="24"/>
                <w:szCs w:val="24"/>
              </w:rPr>
              <w:t>报价得分=(评审基准价/该投标人的最终报价)×</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分。</w:t>
            </w:r>
          </w:p>
        </w:tc>
        <w:tc>
          <w:tcPr>
            <w:tcW w:w="400" w:type="pct"/>
            <w:tcBorders>
              <w:top w:val="single" w:color="auto" w:sz="4" w:space="0"/>
              <w:left w:val="single" w:color="auto" w:sz="4" w:space="0"/>
              <w:bottom w:val="single" w:color="auto" w:sz="4" w:space="0"/>
              <w:right w:val="single" w:color="auto" w:sz="4" w:space="0"/>
            </w:tcBorders>
            <w:vAlign w:val="center"/>
          </w:tcPr>
          <w:p w14:paraId="5160AF0F">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w:t>
            </w:r>
          </w:p>
        </w:tc>
      </w:tr>
      <w:tr w14:paraId="5583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7CA71CBA">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812" w:type="pct"/>
            <w:tcBorders>
              <w:left w:val="single" w:color="auto" w:sz="4" w:space="0"/>
              <w:right w:val="single" w:color="auto" w:sz="4" w:space="0"/>
            </w:tcBorders>
            <w:vAlign w:val="center"/>
          </w:tcPr>
          <w:p w14:paraId="6CE3B54F">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395" w:type="pct"/>
            <w:tcBorders>
              <w:top w:val="single" w:color="auto" w:sz="4" w:space="0"/>
              <w:left w:val="single" w:color="auto" w:sz="4" w:space="0"/>
              <w:bottom w:val="single" w:color="auto" w:sz="4" w:space="0"/>
              <w:right w:val="single" w:color="auto" w:sz="4" w:space="0"/>
            </w:tcBorders>
            <w:vAlign w:val="center"/>
          </w:tcPr>
          <w:p w14:paraId="45535812">
            <w:pPr>
              <w:spacing w:line="400" w:lineRule="exact"/>
              <w:rPr>
                <w:rFonts w:hint="eastAsia" w:eastAsia="楷体_GB2312"/>
                <w:color w:val="auto"/>
                <w:lang w:val="en-US" w:eastAsia="zh-CN"/>
              </w:rPr>
            </w:pPr>
            <w:r>
              <w:rPr>
                <w:rFonts w:hint="eastAsia" w:ascii="宋体" w:hAnsi="宋体" w:eastAsia="宋体" w:cs="宋体"/>
                <w:b/>
                <w:bCs/>
                <w:color w:val="auto"/>
                <w:sz w:val="24"/>
                <w:szCs w:val="24"/>
              </w:rPr>
              <w:t>投标人对招标文件具体项目需求的响应程度：全部响应即满足招标文件的技术指标、参数及服务要求的得</w:t>
            </w:r>
            <w:r>
              <w:rPr>
                <w:rFonts w:hint="eastAsia" w:ascii="宋体" w:hAnsi="宋体" w:eastAsia="宋体" w:cs="宋体"/>
                <w:b/>
                <w:bCs/>
                <w:color w:val="auto"/>
                <w:sz w:val="24"/>
                <w:szCs w:val="24"/>
                <w:lang w:val="en-US" w:eastAsia="zh-CN"/>
              </w:rPr>
              <w:t>44</w:t>
            </w:r>
            <w:r>
              <w:rPr>
                <w:rFonts w:hint="eastAsia" w:ascii="宋体" w:hAnsi="宋体" w:eastAsia="宋体" w:cs="宋体"/>
                <w:b/>
                <w:bCs/>
                <w:color w:val="auto"/>
                <w:sz w:val="24"/>
                <w:szCs w:val="24"/>
              </w:rPr>
              <w:t>分，加“</w:t>
            </w:r>
            <w:r>
              <w:rPr>
                <w:rFonts w:hint="eastAsia" w:cs="仿宋" w:asciiTheme="minorEastAsia" w:hAnsiTheme="minorEastAsia" w:eastAsiaTheme="minorEastAsia"/>
                <w:color w:val="auto"/>
                <w:sz w:val="24"/>
              </w:rPr>
              <w:t>★</w:t>
            </w:r>
            <w:r>
              <w:rPr>
                <w:rFonts w:hint="eastAsia" w:ascii="宋体" w:hAnsi="宋体" w:eastAsia="宋体" w:cs="宋体"/>
                <w:b/>
                <w:bCs/>
                <w:color w:val="auto"/>
                <w:sz w:val="24"/>
                <w:szCs w:val="24"/>
              </w:rPr>
              <w:t>”为实质性需求参数，有一项不满足视为无效投标，</w:t>
            </w:r>
            <w:r>
              <w:rPr>
                <w:rFonts w:hint="eastAsia" w:cs="仿宋" w:asciiTheme="minorEastAsia" w:hAnsiTheme="minorEastAsia" w:eastAsiaTheme="minorEastAsia"/>
                <w:b/>
                <w:bCs/>
                <w:color w:val="auto"/>
                <w:sz w:val="24"/>
              </w:rPr>
              <w:t>标注“▲”的为重要技术参数，每有一项负偏离的扣2分，</w:t>
            </w:r>
            <w:r>
              <w:rPr>
                <w:rFonts w:hint="eastAsia" w:ascii="宋体" w:hAnsi="宋体" w:eastAsia="宋体" w:cs="宋体"/>
                <w:b/>
                <w:bCs/>
                <w:color w:val="auto"/>
                <w:sz w:val="24"/>
                <w:szCs w:val="24"/>
              </w:rPr>
              <w:t>其他参数每一条负偏离扣</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扣完为止。</w:t>
            </w:r>
          </w:p>
        </w:tc>
        <w:tc>
          <w:tcPr>
            <w:tcW w:w="400" w:type="pct"/>
            <w:tcBorders>
              <w:top w:val="single" w:color="auto" w:sz="4" w:space="0"/>
              <w:left w:val="single" w:color="auto" w:sz="4" w:space="0"/>
              <w:bottom w:val="single" w:color="auto" w:sz="4" w:space="0"/>
              <w:right w:val="single" w:color="auto" w:sz="4" w:space="0"/>
            </w:tcBorders>
            <w:vAlign w:val="center"/>
          </w:tcPr>
          <w:p w14:paraId="116EF3F7">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44</w:t>
            </w:r>
          </w:p>
        </w:tc>
      </w:tr>
      <w:tr w14:paraId="484A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1" w:type="pct"/>
            <w:tcBorders>
              <w:left w:val="single" w:color="auto" w:sz="4" w:space="0"/>
              <w:right w:val="single" w:color="auto" w:sz="4" w:space="0"/>
            </w:tcBorders>
            <w:vAlign w:val="center"/>
          </w:tcPr>
          <w:p w14:paraId="38A92D3C">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p>
        </w:tc>
        <w:tc>
          <w:tcPr>
            <w:tcW w:w="812" w:type="pct"/>
            <w:tcBorders>
              <w:left w:val="single" w:color="auto" w:sz="4" w:space="0"/>
              <w:right w:val="single" w:color="auto" w:sz="4" w:space="0"/>
            </w:tcBorders>
            <w:vAlign w:val="center"/>
          </w:tcPr>
          <w:p w14:paraId="0900D610">
            <w:pPr>
              <w:spacing w:line="400" w:lineRule="exact"/>
              <w:jc w:val="center"/>
              <w:rPr>
                <w:rFonts w:hint="eastAsia" w:ascii="宋体" w:hAnsi="宋体" w:eastAsia="宋体" w:cs="宋体"/>
                <w:b/>
                <w:bCs/>
                <w:color w:val="auto"/>
                <w:sz w:val="24"/>
                <w:szCs w:val="24"/>
              </w:rPr>
            </w:pPr>
            <w:r>
              <w:rPr>
                <w:rFonts w:hint="eastAsia" w:cs="仿宋" w:asciiTheme="minorEastAsia" w:hAnsiTheme="minorEastAsia" w:eastAsiaTheme="minorEastAsia"/>
                <w:b/>
                <w:color w:val="auto"/>
                <w:sz w:val="24"/>
              </w:rPr>
              <w:t>AI课程模型与核心功能设计方案</w:t>
            </w:r>
          </w:p>
        </w:tc>
        <w:tc>
          <w:tcPr>
            <w:tcW w:w="3395" w:type="pct"/>
            <w:tcBorders>
              <w:top w:val="single" w:color="auto" w:sz="4" w:space="0"/>
              <w:left w:val="single" w:color="auto" w:sz="4" w:space="0"/>
              <w:bottom w:val="single" w:color="auto" w:sz="4" w:space="0"/>
              <w:right w:val="single" w:color="auto" w:sz="4" w:space="0"/>
            </w:tcBorders>
            <w:vAlign w:val="center"/>
          </w:tcPr>
          <w:p w14:paraId="7E275E07">
            <w:pPr>
              <w:spacing w:line="276" w:lineRule="auto"/>
              <w:jc w:val="lef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方案全面深入，技术阐述详尽准确，与项目实际需求贴合紧密；模型设计具备前瞻性，且数据联动形成有效闭环的得5分；</w:t>
            </w:r>
          </w:p>
          <w:p w14:paraId="024A06D3">
            <w:pPr>
              <w:spacing w:line="276" w:lineRule="auto"/>
              <w:jc w:val="lef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方案基本满足要求，具备可操作性，但在技术深度、创新性或数据联动性方面阐述不足的得3分；</w:t>
            </w:r>
          </w:p>
          <w:p w14:paraId="7DB17884">
            <w:pPr>
              <w:spacing w:line="276" w:lineRule="auto"/>
              <w:jc w:val="lef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方案内容空洞，技术路径不清，存在重大缺陷或缺失，需大幅完善方能满足基本要求的得1分；</w:t>
            </w:r>
          </w:p>
          <w:p w14:paraId="013990E4">
            <w:pPr>
              <w:spacing w:line="400" w:lineRule="exact"/>
              <w:rPr>
                <w:rFonts w:hint="eastAsia" w:ascii="宋体" w:hAnsi="宋体" w:eastAsia="宋体" w:cs="宋体"/>
                <w:b/>
                <w:bCs/>
                <w:color w:val="auto"/>
                <w:sz w:val="24"/>
                <w:szCs w:val="24"/>
              </w:rPr>
            </w:pPr>
            <w:r>
              <w:rPr>
                <w:rFonts w:hint="eastAsia" w:cs="仿宋" w:asciiTheme="minorEastAsia" w:hAnsiTheme="minorEastAsia" w:eastAsiaTheme="minorEastAsia"/>
                <w:b/>
                <w:bCs/>
                <w:color w:val="auto"/>
                <w:kern w:val="0"/>
                <w:sz w:val="24"/>
              </w:rPr>
              <w:t>未提供方案，或方案完全脱离项目需求，不具备可行性的得0分。</w:t>
            </w:r>
          </w:p>
        </w:tc>
        <w:tc>
          <w:tcPr>
            <w:tcW w:w="400" w:type="pct"/>
            <w:tcBorders>
              <w:top w:val="single" w:color="auto" w:sz="4" w:space="0"/>
              <w:left w:val="single" w:color="auto" w:sz="4" w:space="0"/>
              <w:bottom w:val="single" w:color="auto" w:sz="4" w:space="0"/>
              <w:right w:val="single" w:color="auto" w:sz="4" w:space="0"/>
            </w:tcBorders>
            <w:vAlign w:val="center"/>
          </w:tcPr>
          <w:p w14:paraId="036B260D">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r>
      <w:tr w14:paraId="261F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05970282">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w:t>
            </w:r>
          </w:p>
        </w:tc>
        <w:tc>
          <w:tcPr>
            <w:tcW w:w="812" w:type="pct"/>
            <w:tcBorders>
              <w:left w:val="single" w:color="auto" w:sz="4" w:space="0"/>
              <w:right w:val="single" w:color="auto" w:sz="4" w:space="0"/>
            </w:tcBorders>
            <w:vAlign w:val="center"/>
          </w:tcPr>
          <w:p w14:paraId="0185BB8C">
            <w:pPr>
              <w:spacing w:line="400" w:lineRule="exact"/>
              <w:jc w:val="center"/>
              <w:rPr>
                <w:rFonts w:hint="eastAsia"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课程建设实施与运维服务计划</w:t>
            </w:r>
          </w:p>
        </w:tc>
        <w:tc>
          <w:tcPr>
            <w:tcW w:w="3395" w:type="pct"/>
            <w:tcBorders>
              <w:top w:val="single" w:color="auto" w:sz="4" w:space="0"/>
              <w:left w:val="single" w:color="auto" w:sz="4" w:space="0"/>
              <w:bottom w:val="single" w:color="auto" w:sz="4" w:space="0"/>
              <w:right w:val="single" w:color="auto" w:sz="4" w:space="0"/>
            </w:tcBorders>
            <w:vAlign w:val="center"/>
          </w:tcPr>
          <w:p w14:paraId="0A64744B">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实施方案详尽周密，</w:t>
            </w:r>
            <w:r>
              <w:rPr>
                <w:rFonts w:hint="eastAsia" w:cs="仿宋" w:asciiTheme="minorEastAsia" w:hAnsiTheme="minorEastAsia" w:eastAsiaTheme="minorEastAsia"/>
                <w:b/>
                <w:bCs/>
                <w:color w:val="auto"/>
                <w:sz w:val="24"/>
              </w:rPr>
              <w:t>有切实可行、详细的项目实施时间表</w:t>
            </w:r>
            <w:r>
              <w:rPr>
                <w:rFonts w:hint="eastAsia" w:cs="仿宋" w:asciiTheme="minorEastAsia" w:hAnsiTheme="minorEastAsia" w:eastAsiaTheme="minorEastAsia"/>
                <w:b/>
                <w:bCs/>
                <w:color w:val="auto"/>
                <w:kern w:val="0"/>
                <w:sz w:val="24"/>
              </w:rPr>
              <w:t>，流程清晰合理，</w:t>
            </w:r>
            <w:r>
              <w:rPr>
                <w:rFonts w:hint="eastAsia" w:cs="仿宋" w:asciiTheme="minorEastAsia" w:hAnsiTheme="minorEastAsia" w:eastAsiaTheme="minorEastAsia"/>
                <w:b/>
                <w:bCs/>
                <w:color w:val="auto"/>
                <w:sz w:val="24"/>
              </w:rPr>
              <w:t>运维服务保障措施合理有力、科学、可行、步骤清晰，对本项目有较强的针对性，故障响应及处理时间短，</w:t>
            </w:r>
            <w:r>
              <w:rPr>
                <w:rFonts w:hint="eastAsia" w:cs="仿宋" w:asciiTheme="minorEastAsia" w:hAnsiTheme="minorEastAsia" w:eastAsiaTheme="minorEastAsia"/>
                <w:b/>
                <w:bCs/>
                <w:color w:val="auto"/>
                <w:kern w:val="0"/>
                <w:sz w:val="24"/>
              </w:rPr>
              <w:t>完全满足并优于采购需求的得9分；</w:t>
            </w:r>
          </w:p>
          <w:p w14:paraId="1BC6A13C">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实施方案完整，</w:t>
            </w:r>
            <w:r>
              <w:rPr>
                <w:rFonts w:hint="eastAsia" w:cs="仿宋" w:asciiTheme="minorEastAsia" w:hAnsiTheme="minorEastAsia" w:eastAsiaTheme="minorEastAsia"/>
                <w:b/>
                <w:bCs/>
                <w:color w:val="auto"/>
                <w:sz w:val="24"/>
              </w:rPr>
              <w:t>有详细的项目实施时间表，</w:t>
            </w:r>
            <w:r>
              <w:rPr>
                <w:rFonts w:hint="eastAsia" w:cs="仿宋" w:asciiTheme="minorEastAsia" w:hAnsiTheme="minorEastAsia" w:eastAsiaTheme="minorEastAsia"/>
                <w:b/>
                <w:bCs/>
                <w:color w:val="auto"/>
                <w:kern w:val="0"/>
                <w:sz w:val="24"/>
              </w:rPr>
              <w:t>流程基本清晰，</w:t>
            </w:r>
            <w:r>
              <w:rPr>
                <w:rFonts w:hint="eastAsia" w:cs="仿宋" w:asciiTheme="minorEastAsia" w:hAnsiTheme="minorEastAsia" w:eastAsiaTheme="minorEastAsia"/>
                <w:b/>
                <w:bCs/>
                <w:color w:val="auto"/>
                <w:sz w:val="24"/>
              </w:rPr>
              <w:t>工作安排及保证措施合理、可行，对本项目有一定针对性，故障响应及处理时间及时</w:t>
            </w:r>
            <w:r>
              <w:rPr>
                <w:rFonts w:hint="eastAsia" w:cs="仿宋" w:asciiTheme="minorEastAsia" w:hAnsiTheme="minorEastAsia" w:eastAsiaTheme="minorEastAsia"/>
                <w:b/>
                <w:bCs/>
                <w:color w:val="auto"/>
                <w:kern w:val="0"/>
                <w:sz w:val="24"/>
              </w:rPr>
              <w:t>能够满足项目建课和运维的基本要求，具有一定的可操作性的得6分；</w:t>
            </w:r>
          </w:p>
          <w:p w14:paraId="3BBEAFCE">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实施方案存在不足，</w:t>
            </w:r>
            <w:r>
              <w:rPr>
                <w:rFonts w:hint="eastAsia" w:cs="仿宋" w:asciiTheme="minorEastAsia" w:hAnsiTheme="minorEastAsia" w:eastAsiaTheme="minorEastAsia"/>
                <w:b/>
                <w:bCs/>
                <w:color w:val="auto"/>
                <w:sz w:val="24"/>
              </w:rPr>
              <w:t>有简单的项目实施时间表，</w:t>
            </w:r>
            <w:r>
              <w:rPr>
                <w:rFonts w:hint="eastAsia" w:cs="仿宋" w:asciiTheme="minorEastAsia" w:hAnsiTheme="minorEastAsia" w:eastAsiaTheme="minorEastAsia"/>
                <w:b/>
                <w:bCs/>
                <w:color w:val="auto"/>
                <w:kern w:val="0"/>
                <w:sz w:val="24"/>
              </w:rPr>
              <w:t>内容较为笼统或简单，部分环节描述不清，需进一步完善方能有效指导项目执行的得3分；</w:t>
            </w:r>
          </w:p>
          <w:p w14:paraId="3F7F95EB">
            <w:pPr>
              <w:spacing w:line="400" w:lineRule="exac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实施方案缺乏关键环节，不具备可操作性，或未提供方案的得0分。</w:t>
            </w:r>
          </w:p>
        </w:tc>
        <w:tc>
          <w:tcPr>
            <w:tcW w:w="400" w:type="pct"/>
            <w:tcBorders>
              <w:top w:val="single" w:color="auto" w:sz="4" w:space="0"/>
              <w:left w:val="single" w:color="auto" w:sz="4" w:space="0"/>
              <w:bottom w:val="single" w:color="auto" w:sz="4" w:space="0"/>
              <w:right w:val="single" w:color="auto" w:sz="4" w:space="0"/>
            </w:tcBorders>
            <w:vAlign w:val="center"/>
          </w:tcPr>
          <w:p w14:paraId="7ED3AAB5">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w:t>
            </w:r>
          </w:p>
        </w:tc>
      </w:tr>
      <w:tr w14:paraId="77951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07E27E0B">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c>
          <w:tcPr>
            <w:tcW w:w="812" w:type="pct"/>
            <w:tcBorders>
              <w:left w:val="single" w:color="auto" w:sz="4" w:space="0"/>
              <w:right w:val="single" w:color="auto" w:sz="4" w:space="0"/>
            </w:tcBorders>
            <w:vAlign w:val="center"/>
          </w:tcPr>
          <w:p w14:paraId="632AA5DF">
            <w:pPr>
              <w:spacing w:line="400" w:lineRule="exact"/>
              <w:jc w:val="center"/>
              <w:rPr>
                <w:rFonts w:hint="eastAsia"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团队实力</w:t>
            </w:r>
          </w:p>
        </w:tc>
        <w:tc>
          <w:tcPr>
            <w:tcW w:w="3395" w:type="pct"/>
            <w:tcBorders>
              <w:top w:val="single" w:color="auto" w:sz="4" w:space="0"/>
              <w:left w:val="single" w:color="auto" w:sz="4" w:space="0"/>
              <w:bottom w:val="single" w:color="auto" w:sz="4" w:space="0"/>
              <w:right w:val="single" w:color="auto" w:sz="4" w:space="0"/>
            </w:tcBorders>
            <w:vAlign w:val="center"/>
          </w:tcPr>
          <w:p w14:paraId="135B5905">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团队配置结构科学、分工明确。项目经理、AI算法工程师、教育技术专家等核心成员均具备丰富的同类项目成功经验，其专业背景与项目需求高度契合，并提供了切实可行的团队稳定性保障措施的得5分；</w:t>
            </w:r>
          </w:p>
          <w:p w14:paraId="6C1EAEF6">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团队配置基本完整、分工合理。核心成员具备相关项目经验，能够满足项目实施的基本要求，但在个别岗位的资深程度或与复杂AI教学场景的契合度方面略有不足的得3分；</w:t>
            </w:r>
          </w:p>
          <w:p w14:paraId="253DCD78">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团队配置存在明显短板，如关键角色缺失或资历较浅，团队经验与项目规模的匹配度不足，或未能清晰阐述团队的管理与协作机制的得1分；</w:t>
            </w:r>
          </w:p>
          <w:p w14:paraId="7AE4E423">
            <w:pPr>
              <w:spacing w:line="400" w:lineRule="exac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团队配置严重不合理，核心人员无法支撑项目需求，或未提供有效的团队组成信息的得0分。</w:t>
            </w:r>
          </w:p>
        </w:tc>
        <w:tc>
          <w:tcPr>
            <w:tcW w:w="400" w:type="pct"/>
            <w:tcBorders>
              <w:top w:val="single" w:color="auto" w:sz="4" w:space="0"/>
              <w:left w:val="single" w:color="auto" w:sz="4" w:space="0"/>
              <w:bottom w:val="single" w:color="auto" w:sz="4" w:space="0"/>
              <w:right w:val="single" w:color="auto" w:sz="4" w:space="0"/>
            </w:tcBorders>
            <w:vAlign w:val="center"/>
          </w:tcPr>
          <w:p w14:paraId="0AB4E080">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r>
      <w:tr w14:paraId="1C9C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2AA064A8">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c>
          <w:tcPr>
            <w:tcW w:w="812" w:type="pct"/>
            <w:tcBorders>
              <w:left w:val="single" w:color="auto" w:sz="4" w:space="0"/>
              <w:right w:val="single" w:color="auto" w:sz="4" w:space="0"/>
            </w:tcBorders>
            <w:vAlign w:val="center"/>
          </w:tcPr>
          <w:p w14:paraId="48DB84C2">
            <w:pPr>
              <w:spacing w:line="400" w:lineRule="exact"/>
              <w:jc w:val="center"/>
              <w:rPr>
                <w:rFonts w:hint="eastAsia"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 xml:space="preserve">服务方案 </w:t>
            </w:r>
          </w:p>
        </w:tc>
        <w:tc>
          <w:tcPr>
            <w:tcW w:w="3395" w:type="pct"/>
            <w:tcBorders>
              <w:top w:val="single" w:color="auto" w:sz="4" w:space="0"/>
              <w:left w:val="single" w:color="auto" w:sz="4" w:space="0"/>
              <w:bottom w:val="single" w:color="auto" w:sz="4" w:space="0"/>
              <w:right w:val="single" w:color="auto" w:sz="4" w:space="0"/>
            </w:tcBorders>
            <w:vAlign w:val="center"/>
          </w:tcPr>
          <w:p w14:paraId="290B996D">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根据投标人针对本项目实际需要制订的相关的培训指导、技术支持、售后服务方案，由评标委员会综合评分。</w:t>
            </w:r>
          </w:p>
          <w:p w14:paraId="604DC769">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服务方案全面深入，详尽准确，贴合项目实际的，得6分；</w:t>
            </w:r>
          </w:p>
          <w:p w14:paraId="4FFD94E6">
            <w:pPr>
              <w:spacing w:line="276" w:lineRule="auto"/>
              <w:rPr>
                <w:rFonts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服务方案较全面、可行性较好的，得4分</w:t>
            </w:r>
          </w:p>
          <w:p w14:paraId="7BDFB364">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服务方案基本满足项目需求，具有可操作性的，得2分；</w:t>
            </w:r>
          </w:p>
          <w:p w14:paraId="61F05C7F">
            <w:pPr>
              <w:spacing w:line="276" w:lineRule="auto"/>
              <w:rPr>
                <w:rFonts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实施方案差的得1分；</w:t>
            </w:r>
          </w:p>
          <w:p w14:paraId="74711586">
            <w:pPr>
              <w:spacing w:line="400" w:lineRule="exac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未提供方案的不得分。</w:t>
            </w:r>
          </w:p>
        </w:tc>
        <w:tc>
          <w:tcPr>
            <w:tcW w:w="400" w:type="pct"/>
            <w:tcBorders>
              <w:top w:val="single" w:color="auto" w:sz="4" w:space="0"/>
              <w:left w:val="single" w:color="auto" w:sz="4" w:space="0"/>
              <w:bottom w:val="single" w:color="auto" w:sz="4" w:space="0"/>
              <w:right w:val="single" w:color="auto" w:sz="4" w:space="0"/>
            </w:tcBorders>
            <w:vAlign w:val="center"/>
          </w:tcPr>
          <w:p w14:paraId="36525EA3">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r>
      <w:tr w14:paraId="77C0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08C9D14A">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p>
        </w:tc>
        <w:tc>
          <w:tcPr>
            <w:tcW w:w="812" w:type="pct"/>
            <w:tcBorders>
              <w:left w:val="single" w:color="auto" w:sz="4" w:space="0"/>
              <w:right w:val="single" w:color="auto" w:sz="4" w:space="0"/>
            </w:tcBorders>
            <w:vAlign w:val="center"/>
          </w:tcPr>
          <w:p w14:paraId="18D0FFF8">
            <w:pPr>
              <w:spacing w:line="400" w:lineRule="exact"/>
              <w:jc w:val="center"/>
              <w:rPr>
                <w:rFonts w:hint="eastAsia"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课程推广与上线服务能力</w:t>
            </w:r>
          </w:p>
        </w:tc>
        <w:tc>
          <w:tcPr>
            <w:tcW w:w="3395" w:type="pct"/>
            <w:tcBorders>
              <w:top w:val="single" w:color="auto" w:sz="4" w:space="0"/>
              <w:left w:val="single" w:color="auto" w:sz="4" w:space="0"/>
              <w:bottom w:val="single" w:color="auto" w:sz="4" w:space="0"/>
              <w:right w:val="single" w:color="auto" w:sz="4" w:space="0"/>
            </w:tcBorders>
            <w:vAlign w:val="center"/>
          </w:tcPr>
          <w:p w14:paraId="3F496A6D">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1.国际平台战略合作：</w:t>
            </w:r>
          </w:p>
          <w:p w14:paraId="780A1046">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提供与4个及以上教育部认可的国际平台战略合作协议的复印件，得4分，每少1个扣1分，扣完为止。</w:t>
            </w:r>
          </w:p>
          <w:p w14:paraId="02FA0951">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2.引入海外课程：</w:t>
            </w:r>
          </w:p>
          <w:p w14:paraId="662C834B">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提供不少于50门海外知名大学机构课程的清单、网址、截图及授权证明的，得5分；每少10门扣1分，扣完为止。</w:t>
            </w:r>
          </w:p>
          <w:p w14:paraId="627D0863">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3. 国际推广案例：</w:t>
            </w:r>
          </w:p>
          <w:p w14:paraId="388FCD7F">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提供不少于</w:t>
            </w:r>
            <w:r>
              <w:rPr>
                <w:rFonts w:hint="eastAsia" w:cs="仿宋" w:asciiTheme="minorEastAsia" w:hAnsiTheme="minorEastAsia" w:eastAsiaTheme="minorEastAsia"/>
                <w:b/>
                <w:bCs/>
                <w:color w:val="auto"/>
                <w:kern w:val="0"/>
                <w:sz w:val="24"/>
                <w:lang w:eastAsia="zh-CN"/>
              </w:rPr>
              <w:t>1门</w:t>
            </w:r>
            <w:r>
              <w:rPr>
                <w:rFonts w:hint="eastAsia" w:cs="仿宋" w:asciiTheme="minorEastAsia" w:hAnsiTheme="minorEastAsia" w:eastAsiaTheme="minorEastAsia"/>
                <w:b/>
                <w:bCs/>
                <w:color w:val="auto"/>
                <w:kern w:val="0"/>
                <w:sz w:val="24"/>
              </w:rPr>
              <w:t>课程在国际慕课平台推广的证明材料的，得3分；每少1门扣1分，扣完为止。</w:t>
            </w:r>
          </w:p>
          <w:p w14:paraId="67D47C07">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 xml:space="preserve">4. </w:t>
            </w:r>
            <w:r>
              <w:rPr>
                <w:rFonts w:hint="eastAsia" w:cs="仿宋" w:asciiTheme="minorEastAsia" w:hAnsiTheme="minorEastAsia" w:eastAsiaTheme="minorEastAsia"/>
                <w:b/>
                <w:bCs/>
                <w:color w:val="auto"/>
                <w:sz w:val="24"/>
              </w:rPr>
              <w:t>国内教育指导单位合作</w:t>
            </w:r>
            <w:r>
              <w:rPr>
                <w:rFonts w:hint="eastAsia" w:cs="仿宋" w:asciiTheme="minorEastAsia" w:hAnsiTheme="minorEastAsia" w:eastAsiaTheme="minorEastAsia"/>
                <w:b/>
                <w:bCs/>
                <w:color w:val="auto"/>
                <w:kern w:val="0"/>
                <w:sz w:val="24"/>
              </w:rPr>
              <w:t>：</w:t>
            </w:r>
          </w:p>
          <w:p w14:paraId="60E8525D">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提供与不少于6家</w:t>
            </w:r>
            <w:r>
              <w:rPr>
                <w:rFonts w:hint="eastAsia" w:cs="仿宋" w:asciiTheme="minorEastAsia" w:hAnsiTheme="minorEastAsia" w:eastAsiaTheme="minorEastAsia"/>
                <w:b/>
                <w:bCs/>
                <w:color w:val="auto"/>
                <w:kern w:val="0"/>
                <w:sz w:val="24"/>
                <w:lang w:val="en-US" w:eastAsia="zh-CN"/>
              </w:rPr>
              <w:t>国内</w:t>
            </w:r>
            <w:r>
              <w:rPr>
                <w:rFonts w:hint="eastAsia" w:cs="仿宋" w:asciiTheme="minorEastAsia" w:hAnsiTheme="minorEastAsia" w:eastAsiaTheme="minorEastAsia"/>
                <w:b/>
                <w:bCs/>
                <w:color w:val="auto"/>
                <w:kern w:val="0"/>
                <w:sz w:val="24"/>
              </w:rPr>
              <w:t>教育指导单位的共建平台截图或合作协议的，得4分；每少1家扣1分，扣完为止。</w:t>
            </w:r>
          </w:p>
          <w:p w14:paraId="0AA50764">
            <w:pPr>
              <w:spacing w:line="400" w:lineRule="exac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注：投标文件中提供以上证明材料的复印件（如为其他语言，须附中文译文。翻译的中文资料与外文资料出现差异时，以中文为准）。</w:t>
            </w:r>
          </w:p>
        </w:tc>
        <w:tc>
          <w:tcPr>
            <w:tcW w:w="400" w:type="pct"/>
            <w:tcBorders>
              <w:top w:val="single" w:color="auto" w:sz="4" w:space="0"/>
              <w:left w:val="single" w:color="auto" w:sz="4" w:space="0"/>
              <w:bottom w:val="single" w:color="auto" w:sz="4" w:space="0"/>
              <w:right w:val="single" w:color="auto" w:sz="4" w:space="0"/>
            </w:tcBorders>
            <w:vAlign w:val="center"/>
          </w:tcPr>
          <w:p w14:paraId="57468A31">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16</w:t>
            </w:r>
          </w:p>
        </w:tc>
      </w:tr>
      <w:tr w14:paraId="15AF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vAlign w:val="center"/>
          </w:tcPr>
          <w:p w14:paraId="1DF37788">
            <w:pPr>
              <w:spacing w:line="40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8</w:t>
            </w:r>
          </w:p>
        </w:tc>
        <w:tc>
          <w:tcPr>
            <w:tcW w:w="812" w:type="pct"/>
            <w:tcBorders>
              <w:left w:val="single" w:color="auto" w:sz="4" w:space="0"/>
              <w:right w:val="single" w:color="auto" w:sz="4" w:space="0"/>
            </w:tcBorders>
            <w:vAlign w:val="center"/>
          </w:tcPr>
          <w:p w14:paraId="072AB9D7">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395" w:type="pct"/>
            <w:tcBorders>
              <w:top w:val="single" w:color="auto" w:sz="4" w:space="0"/>
              <w:left w:val="single" w:color="auto" w:sz="4" w:space="0"/>
              <w:bottom w:val="single" w:color="auto" w:sz="4" w:space="0"/>
              <w:right w:val="single" w:color="auto" w:sz="4" w:space="0"/>
            </w:tcBorders>
            <w:vAlign w:val="center"/>
          </w:tcPr>
          <w:p w14:paraId="389E316B">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投标人提供自</w:t>
            </w:r>
            <w:r>
              <w:rPr>
                <w:rFonts w:hint="eastAsia" w:ascii="宋体" w:hAnsi="宋体" w:eastAsia="宋体" w:cs="宋体"/>
                <w:b/>
                <w:bCs/>
                <w:color w:val="auto"/>
                <w:sz w:val="24"/>
                <w:szCs w:val="24"/>
                <w:lang w:val="en-US" w:eastAsia="zh-CN"/>
              </w:rPr>
              <w:t>2022</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日至今承揽过类似项目业绩的，每提供一个得</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分，最高得</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不提供不得分</w:t>
            </w:r>
            <w:r>
              <w:rPr>
                <w:rFonts w:hint="eastAsia" w:ascii="宋体" w:hAnsi="宋体" w:eastAsia="宋体" w:cs="宋体"/>
                <w:b/>
                <w:bCs/>
                <w:color w:val="auto"/>
                <w:sz w:val="24"/>
                <w:szCs w:val="24"/>
              </w:rPr>
              <w:t>。</w:t>
            </w:r>
          </w:p>
          <w:p w14:paraId="300511F0">
            <w:pPr>
              <w:spacing w:line="400" w:lineRule="exact"/>
              <w:rPr>
                <w:color w:val="auto"/>
              </w:rPr>
            </w:pPr>
            <w:r>
              <w:rPr>
                <w:rFonts w:hint="eastAsia" w:ascii="宋体" w:hAnsi="宋体" w:eastAsia="宋体" w:cs="宋体"/>
                <w:b/>
                <w:bCs/>
                <w:color w:val="auto"/>
                <w:sz w:val="24"/>
                <w:szCs w:val="24"/>
              </w:rPr>
              <w:t>（提供业绩合同复印件加盖公章，合同需体现相关内容，未体现不得分，合同原件备查）</w:t>
            </w:r>
          </w:p>
        </w:tc>
        <w:tc>
          <w:tcPr>
            <w:tcW w:w="400" w:type="pct"/>
            <w:tcBorders>
              <w:top w:val="single" w:color="auto" w:sz="4" w:space="0"/>
              <w:left w:val="single" w:color="auto" w:sz="4" w:space="0"/>
              <w:bottom w:val="single" w:color="auto" w:sz="4" w:space="0"/>
              <w:right w:val="single" w:color="auto" w:sz="4" w:space="0"/>
            </w:tcBorders>
            <w:vAlign w:val="center"/>
          </w:tcPr>
          <w:p w14:paraId="6C6B8FB1">
            <w:pPr>
              <w:spacing w:line="40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r>
      <w:tr w14:paraId="1244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648D27D4">
            <w:pPr>
              <w:spacing w:line="400" w:lineRule="exact"/>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9</w:t>
            </w:r>
          </w:p>
        </w:tc>
        <w:tc>
          <w:tcPr>
            <w:tcW w:w="812" w:type="pct"/>
            <w:tcBorders>
              <w:left w:val="single" w:color="auto" w:sz="4" w:space="0"/>
              <w:right w:val="single" w:color="auto" w:sz="4" w:space="0"/>
            </w:tcBorders>
            <w:vAlign w:val="center"/>
          </w:tcPr>
          <w:p w14:paraId="7169DE98">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395" w:type="pct"/>
            <w:tcBorders>
              <w:left w:val="single" w:color="auto" w:sz="4" w:space="0"/>
              <w:right w:val="single" w:color="auto" w:sz="4" w:space="0"/>
            </w:tcBorders>
            <w:vAlign w:val="center"/>
          </w:tcPr>
          <w:p w14:paraId="4C4DB391">
            <w:pPr>
              <w:spacing w:line="400" w:lineRule="exact"/>
              <w:jc w:val="center"/>
              <w:rPr>
                <w:rFonts w:ascii="宋体" w:hAnsi="宋体" w:eastAsia="宋体" w:cs="宋体"/>
                <w:b/>
                <w:bCs/>
                <w:color w:val="auto"/>
                <w:sz w:val="24"/>
                <w:szCs w:val="24"/>
              </w:rPr>
            </w:pPr>
          </w:p>
        </w:tc>
        <w:tc>
          <w:tcPr>
            <w:tcW w:w="400" w:type="pct"/>
            <w:tcBorders>
              <w:left w:val="single" w:color="auto" w:sz="4" w:space="0"/>
              <w:right w:val="single" w:color="auto" w:sz="4" w:space="0"/>
            </w:tcBorders>
            <w:vAlign w:val="center"/>
          </w:tcPr>
          <w:p w14:paraId="74B98C7E">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784465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现更正为：</w:t>
      </w:r>
    </w:p>
    <w:tbl>
      <w:tblPr>
        <w:tblStyle w:val="9"/>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19"/>
        <w:gridCol w:w="6768"/>
        <w:gridCol w:w="799"/>
      </w:tblGrid>
      <w:tr w14:paraId="60C1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4D8D2D66">
            <w:pPr>
              <w:spacing w:line="400" w:lineRule="exact"/>
              <w:jc w:val="center"/>
              <w:rPr>
                <w:rFonts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355896A2">
            <w:pPr>
              <w:spacing w:line="400" w:lineRule="exact"/>
              <w:jc w:val="center"/>
              <w:rPr>
                <w:rFonts w:ascii="宋体" w:hAnsi="宋体" w:cs="宋体"/>
                <w:b/>
                <w:color w:val="auto"/>
                <w:sz w:val="24"/>
              </w:rPr>
            </w:pPr>
            <w:r>
              <w:rPr>
                <w:rFonts w:hint="eastAsia" w:ascii="宋体" w:hAnsi="宋体" w:cs="宋体"/>
                <w:b/>
                <w:color w:val="auto"/>
                <w:sz w:val="24"/>
              </w:rPr>
              <w:t>评分项目</w:t>
            </w:r>
          </w:p>
        </w:tc>
        <w:tc>
          <w:tcPr>
            <w:tcW w:w="3395" w:type="pct"/>
            <w:tcBorders>
              <w:top w:val="single" w:color="auto" w:sz="4" w:space="0"/>
              <w:left w:val="single" w:color="auto" w:sz="4" w:space="0"/>
              <w:bottom w:val="single" w:color="auto" w:sz="4" w:space="0"/>
              <w:right w:val="single" w:color="auto" w:sz="4" w:space="0"/>
            </w:tcBorders>
            <w:vAlign w:val="center"/>
          </w:tcPr>
          <w:p w14:paraId="0C1D3B1B">
            <w:pPr>
              <w:spacing w:line="400" w:lineRule="exact"/>
              <w:jc w:val="center"/>
              <w:rPr>
                <w:rFonts w:ascii="宋体" w:hAnsi="宋体" w:cs="宋体"/>
                <w:b/>
                <w:color w:val="auto"/>
                <w:sz w:val="24"/>
              </w:rPr>
            </w:pPr>
            <w:r>
              <w:rPr>
                <w:rFonts w:hint="eastAsia" w:ascii="宋体" w:hAnsi="宋体" w:cs="宋体"/>
                <w:b/>
                <w:color w:val="auto"/>
                <w:sz w:val="24"/>
              </w:rPr>
              <w:t>评分标准及细则</w:t>
            </w:r>
          </w:p>
        </w:tc>
        <w:tc>
          <w:tcPr>
            <w:tcW w:w="400" w:type="pct"/>
            <w:tcBorders>
              <w:top w:val="single" w:color="auto" w:sz="4" w:space="0"/>
              <w:left w:val="single" w:color="auto" w:sz="4" w:space="0"/>
              <w:bottom w:val="single" w:color="auto" w:sz="4" w:space="0"/>
              <w:right w:val="single" w:color="auto" w:sz="4" w:space="0"/>
            </w:tcBorders>
            <w:vAlign w:val="center"/>
          </w:tcPr>
          <w:p w14:paraId="55B93E06">
            <w:pPr>
              <w:spacing w:line="400" w:lineRule="exact"/>
              <w:jc w:val="center"/>
              <w:rPr>
                <w:rFonts w:ascii="宋体" w:hAnsi="宋体" w:cs="宋体"/>
                <w:b/>
                <w:color w:val="auto"/>
                <w:sz w:val="24"/>
              </w:rPr>
            </w:pPr>
            <w:r>
              <w:rPr>
                <w:rFonts w:hint="eastAsia" w:ascii="宋体" w:hAnsi="宋体" w:cs="宋体"/>
                <w:b/>
                <w:color w:val="auto"/>
                <w:sz w:val="24"/>
              </w:rPr>
              <w:t>分值</w:t>
            </w:r>
          </w:p>
        </w:tc>
      </w:tr>
      <w:tr w14:paraId="4CF0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1" w:type="pct"/>
            <w:tcBorders>
              <w:top w:val="single" w:color="auto" w:sz="4" w:space="0"/>
              <w:left w:val="single" w:color="auto" w:sz="4" w:space="0"/>
              <w:bottom w:val="single" w:color="auto" w:sz="4" w:space="0"/>
              <w:right w:val="single" w:color="auto" w:sz="4" w:space="0"/>
            </w:tcBorders>
            <w:vAlign w:val="center"/>
          </w:tcPr>
          <w:p w14:paraId="3831A64F">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2FBD1B50">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395" w:type="pct"/>
            <w:tcBorders>
              <w:top w:val="single" w:color="auto" w:sz="4" w:space="0"/>
              <w:left w:val="single" w:color="auto" w:sz="4" w:space="0"/>
              <w:bottom w:val="single" w:color="auto" w:sz="4" w:space="0"/>
              <w:right w:val="single" w:color="auto" w:sz="4" w:space="0"/>
            </w:tcBorders>
            <w:vAlign w:val="center"/>
          </w:tcPr>
          <w:p w14:paraId="29E97D6E">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价格分采用低价优先法计算，即满足采购文件要求且报价最低的投标人的最终报价为评审基准价，其价格分为满分</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分，其它投标人的价格分统一按照以下公式计算：</w:t>
            </w:r>
          </w:p>
          <w:p w14:paraId="74B043FC">
            <w:pPr>
              <w:spacing w:line="400" w:lineRule="exact"/>
              <w:rPr>
                <w:color w:val="auto"/>
              </w:rPr>
            </w:pPr>
            <w:r>
              <w:rPr>
                <w:rFonts w:hint="eastAsia" w:ascii="宋体" w:hAnsi="宋体" w:eastAsia="宋体" w:cs="宋体"/>
                <w:b/>
                <w:bCs/>
                <w:color w:val="auto"/>
                <w:sz w:val="24"/>
                <w:szCs w:val="24"/>
              </w:rPr>
              <w:t>报价得分=(评审基准价/该投标人的最终报价)×</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分。</w:t>
            </w:r>
          </w:p>
        </w:tc>
        <w:tc>
          <w:tcPr>
            <w:tcW w:w="400" w:type="pct"/>
            <w:tcBorders>
              <w:top w:val="single" w:color="auto" w:sz="4" w:space="0"/>
              <w:left w:val="single" w:color="auto" w:sz="4" w:space="0"/>
              <w:bottom w:val="single" w:color="auto" w:sz="4" w:space="0"/>
              <w:right w:val="single" w:color="auto" w:sz="4" w:space="0"/>
            </w:tcBorders>
            <w:vAlign w:val="center"/>
          </w:tcPr>
          <w:p w14:paraId="3618C386">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w:t>
            </w:r>
          </w:p>
        </w:tc>
      </w:tr>
      <w:tr w14:paraId="0F9D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37F0C3D9">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812" w:type="pct"/>
            <w:tcBorders>
              <w:left w:val="single" w:color="auto" w:sz="4" w:space="0"/>
              <w:right w:val="single" w:color="auto" w:sz="4" w:space="0"/>
            </w:tcBorders>
            <w:vAlign w:val="center"/>
          </w:tcPr>
          <w:p w14:paraId="196F5F62">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395" w:type="pct"/>
            <w:tcBorders>
              <w:top w:val="single" w:color="auto" w:sz="4" w:space="0"/>
              <w:left w:val="single" w:color="auto" w:sz="4" w:space="0"/>
              <w:bottom w:val="single" w:color="auto" w:sz="4" w:space="0"/>
              <w:right w:val="single" w:color="auto" w:sz="4" w:space="0"/>
            </w:tcBorders>
            <w:vAlign w:val="center"/>
          </w:tcPr>
          <w:p w14:paraId="41DC4F4D">
            <w:pPr>
              <w:spacing w:line="400" w:lineRule="exact"/>
              <w:rPr>
                <w:rFonts w:hint="eastAsia" w:eastAsia="楷体_GB2312"/>
                <w:color w:val="auto"/>
                <w:lang w:val="en-US" w:eastAsia="zh-CN"/>
              </w:rPr>
            </w:pPr>
            <w:r>
              <w:rPr>
                <w:rFonts w:hint="eastAsia" w:ascii="宋体" w:hAnsi="宋体" w:eastAsia="宋体" w:cs="宋体"/>
                <w:b/>
                <w:bCs/>
                <w:color w:val="auto"/>
                <w:sz w:val="24"/>
                <w:szCs w:val="24"/>
              </w:rPr>
              <w:t>投标人对招标文件具体项目需求的响应程度：全部响应即满足招标文件的技术指标、参数及服务要求的得</w:t>
            </w:r>
            <w:r>
              <w:rPr>
                <w:rFonts w:hint="eastAsia" w:ascii="宋体" w:hAnsi="宋体" w:eastAsia="宋体" w:cs="宋体"/>
                <w:b/>
                <w:bCs/>
                <w:color w:val="auto"/>
                <w:sz w:val="24"/>
                <w:szCs w:val="24"/>
                <w:lang w:val="en-US" w:eastAsia="zh-CN"/>
              </w:rPr>
              <w:t>44</w:t>
            </w:r>
            <w:r>
              <w:rPr>
                <w:rFonts w:hint="eastAsia" w:ascii="宋体" w:hAnsi="宋体" w:eastAsia="宋体" w:cs="宋体"/>
                <w:b/>
                <w:bCs/>
                <w:color w:val="auto"/>
                <w:sz w:val="24"/>
                <w:szCs w:val="24"/>
              </w:rPr>
              <w:t>分，加“</w:t>
            </w:r>
            <w:r>
              <w:rPr>
                <w:rFonts w:hint="eastAsia" w:cs="仿宋" w:asciiTheme="minorEastAsia" w:hAnsiTheme="minorEastAsia" w:eastAsiaTheme="minorEastAsia"/>
                <w:color w:val="auto"/>
                <w:sz w:val="24"/>
              </w:rPr>
              <w:t>★</w:t>
            </w:r>
            <w:r>
              <w:rPr>
                <w:rFonts w:hint="eastAsia" w:ascii="宋体" w:hAnsi="宋体" w:eastAsia="宋体" w:cs="宋体"/>
                <w:b/>
                <w:bCs/>
                <w:color w:val="auto"/>
                <w:sz w:val="24"/>
                <w:szCs w:val="24"/>
              </w:rPr>
              <w:t>”为实质性需求参数，有一项不满足视为无效投标，</w:t>
            </w:r>
            <w:r>
              <w:rPr>
                <w:rFonts w:hint="eastAsia" w:cs="仿宋" w:asciiTheme="minorEastAsia" w:hAnsiTheme="minorEastAsia" w:eastAsiaTheme="minorEastAsia"/>
                <w:b/>
                <w:bCs/>
                <w:color w:val="auto"/>
                <w:sz w:val="24"/>
              </w:rPr>
              <w:t>标注“▲”的为重要技术参数，每有一项负偏离的扣2分，</w:t>
            </w:r>
            <w:r>
              <w:rPr>
                <w:rFonts w:hint="eastAsia" w:ascii="宋体" w:hAnsi="宋体" w:eastAsia="宋体" w:cs="宋体"/>
                <w:b/>
                <w:bCs/>
                <w:color w:val="auto"/>
                <w:sz w:val="24"/>
                <w:szCs w:val="24"/>
              </w:rPr>
              <w:t>其他参数每一条负偏离扣</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扣完为止。</w:t>
            </w:r>
          </w:p>
        </w:tc>
        <w:tc>
          <w:tcPr>
            <w:tcW w:w="400" w:type="pct"/>
            <w:tcBorders>
              <w:top w:val="single" w:color="auto" w:sz="4" w:space="0"/>
              <w:left w:val="single" w:color="auto" w:sz="4" w:space="0"/>
              <w:bottom w:val="single" w:color="auto" w:sz="4" w:space="0"/>
              <w:right w:val="single" w:color="auto" w:sz="4" w:space="0"/>
            </w:tcBorders>
            <w:vAlign w:val="center"/>
          </w:tcPr>
          <w:p w14:paraId="2EDB702B">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44</w:t>
            </w:r>
          </w:p>
        </w:tc>
      </w:tr>
      <w:tr w14:paraId="5CC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1" w:type="pct"/>
            <w:tcBorders>
              <w:left w:val="single" w:color="auto" w:sz="4" w:space="0"/>
              <w:right w:val="single" w:color="auto" w:sz="4" w:space="0"/>
            </w:tcBorders>
            <w:vAlign w:val="center"/>
          </w:tcPr>
          <w:p w14:paraId="4B725D9E">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p>
        </w:tc>
        <w:tc>
          <w:tcPr>
            <w:tcW w:w="812" w:type="pct"/>
            <w:tcBorders>
              <w:left w:val="single" w:color="auto" w:sz="4" w:space="0"/>
              <w:right w:val="single" w:color="auto" w:sz="4" w:space="0"/>
            </w:tcBorders>
            <w:vAlign w:val="center"/>
          </w:tcPr>
          <w:p w14:paraId="2B9AC1F3">
            <w:pPr>
              <w:spacing w:line="400" w:lineRule="exact"/>
              <w:jc w:val="center"/>
              <w:rPr>
                <w:rFonts w:hint="eastAsia" w:ascii="宋体" w:hAnsi="宋体" w:eastAsia="宋体" w:cs="宋体"/>
                <w:b/>
                <w:bCs/>
                <w:color w:val="auto"/>
                <w:sz w:val="24"/>
                <w:szCs w:val="24"/>
              </w:rPr>
            </w:pPr>
            <w:r>
              <w:rPr>
                <w:rFonts w:hint="eastAsia" w:cs="仿宋" w:asciiTheme="minorEastAsia" w:hAnsiTheme="minorEastAsia" w:eastAsiaTheme="minorEastAsia"/>
                <w:b/>
                <w:color w:val="auto"/>
                <w:sz w:val="24"/>
              </w:rPr>
              <w:t>AI课程模型与核心功能设计方案</w:t>
            </w:r>
          </w:p>
        </w:tc>
        <w:tc>
          <w:tcPr>
            <w:tcW w:w="3395" w:type="pct"/>
            <w:tcBorders>
              <w:top w:val="single" w:color="auto" w:sz="4" w:space="0"/>
              <w:left w:val="single" w:color="auto" w:sz="4" w:space="0"/>
              <w:bottom w:val="single" w:color="auto" w:sz="4" w:space="0"/>
              <w:right w:val="single" w:color="auto" w:sz="4" w:space="0"/>
            </w:tcBorders>
            <w:vAlign w:val="center"/>
          </w:tcPr>
          <w:p w14:paraId="0D61364F">
            <w:pPr>
              <w:spacing w:line="276" w:lineRule="auto"/>
              <w:jc w:val="lef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方案全面深入，技术阐述详尽准确，与项目实际需求贴合紧密；模型设计具备前瞻性，且数据联动形成有效闭环的得5分；</w:t>
            </w:r>
          </w:p>
          <w:p w14:paraId="18AEB618">
            <w:pPr>
              <w:spacing w:line="276" w:lineRule="auto"/>
              <w:jc w:val="lef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方案基本满足要求，具备可操作性，但在技术深度、创新性或数据联动性方面阐述不足的得3分；</w:t>
            </w:r>
          </w:p>
          <w:p w14:paraId="74027895">
            <w:pPr>
              <w:spacing w:line="276" w:lineRule="auto"/>
              <w:jc w:val="lef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方案内容空洞，技术路径不清，存在重大缺陷或缺失，需大幅完善方能满足基本要求的得1分；</w:t>
            </w:r>
          </w:p>
          <w:p w14:paraId="45DEB4C5">
            <w:pPr>
              <w:spacing w:line="400" w:lineRule="exact"/>
              <w:rPr>
                <w:rFonts w:hint="eastAsia" w:ascii="宋体" w:hAnsi="宋体" w:eastAsia="宋体" w:cs="宋体"/>
                <w:b/>
                <w:bCs/>
                <w:color w:val="auto"/>
                <w:sz w:val="24"/>
                <w:szCs w:val="24"/>
              </w:rPr>
            </w:pPr>
            <w:r>
              <w:rPr>
                <w:rFonts w:hint="eastAsia" w:cs="仿宋" w:asciiTheme="minorEastAsia" w:hAnsiTheme="minorEastAsia" w:eastAsiaTheme="minorEastAsia"/>
                <w:b/>
                <w:bCs/>
                <w:color w:val="auto"/>
                <w:kern w:val="0"/>
                <w:sz w:val="24"/>
              </w:rPr>
              <w:t>未提供方案，或方案完全脱离项目需求，不具备可行性的得0分。</w:t>
            </w:r>
          </w:p>
        </w:tc>
        <w:tc>
          <w:tcPr>
            <w:tcW w:w="400" w:type="pct"/>
            <w:tcBorders>
              <w:top w:val="single" w:color="auto" w:sz="4" w:space="0"/>
              <w:left w:val="single" w:color="auto" w:sz="4" w:space="0"/>
              <w:bottom w:val="single" w:color="auto" w:sz="4" w:space="0"/>
              <w:right w:val="single" w:color="auto" w:sz="4" w:space="0"/>
            </w:tcBorders>
            <w:vAlign w:val="center"/>
          </w:tcPr>
          <w:p w14:paraId="6CCC6D9B">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r>
      <w:tr w14:paraId="45D4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4DA10260">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w:t>
            </w:r>
          </w:p>
        </w:tc>
        <w:tc>
          <w:tcPr>
            <w:tcW w:w="812" w:type="pct"/>
            <w:tcBorders>
              <w:left w:val="single" w:color="auto" w:sz="4" w:space="0"/>
              <w:right w:val="single" w:color="auto" w:sz="4" w:space="0"/>
            </w:tcBorders>
            <w:vAlign w:val="center"/>
          </w:tcPr>
          <w:p w14:paraId="3F650E6D">
            <w:pPr>
              <w:spacing w:line="400" w:lineRule="exact"/>
              <w:jc w:val="center"/>
              <w:rPr>
                <w:rFonts w:hint="eastAsia"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课程建设实施与运维服务计划</w:t>
            </w:r>
          </w:p>
        </w:tc>
        <w:tc>
          <w:tcPr>
            <w:tcW w:w="3395" w:type="pct"/>
            <w:tcBorders>
              <w:top w:val="single" w:color="auto" w:sz="4" w:space="0"/>
              <w:left w:val="single" w:color="auto" w:sz="4" w:space="0"/>
              <w:bottom w:val="single" w:color="auto" w:sz="4" w:space="0"/>
              <w:right w:val="single" w:color="auto" w:sz="4" w:space="0"/>
            </w:tcBorders>
            <w:vAlign w:val="center"/>
          </w:tcPr>
          <w:p w14:paraId="5C858772">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实施方案详尽周密，</w:t>
            </w:r>
            <w:r>
              <w:rPr>
                <w:rFonts w:hint="eastAsia" w:cs="仿宋" w:asciiTheme="minorEastAsia" w:hAnsiTheme="minorEastAsia" w:eastAsiaTheme="minorEastAsia"/>
                <w:b/>
                <w:bCs/>
                <w:color w:val="auto"/>
                <w:sz w:val="24"/>
              </w:rPr>
              <w:t>有切实可行、详细的项目实施时间表</w:t>
            </w:r>
            <w:r>
              <w:rPr>
                <w:rFonts w:hint="eastAsia" w:cs="仿宋" w:asciiTheme="minorEastAsia" w:hAnsiTheme="minorEastAsia" w:eastAsiaTheme="minorEastAsia"/>
                <w:b/>
                <w:bCs/>
                <w:color w:val="auto"/>
                <w:kern w:val="0"/>
                <w:sz w:val="24"/>
              </w:rPr>
              <w:t>，流程清晰合理，</w:t>
            </w:r>
            <w:r>
              <w:rPr>
                <w:rFonts w:hint="eastAsia" w:cs="仿宋" w:asciiTheme="minorEastAsia" w:hAnsiTheme="minorEastAsia" w:eastAsiaTheme="minorEastAsia"/>
                <w:b/>
                <w:bCs/>
                <w:color w:val="auto"/>
                <w:sz w:val="24"/>
              </w:rPr>
              <w:t>运维服务保障措施合理有力、科学、可行、步骤清晰，对本项目有较强的针对性，故障响应及处理时间短，</w:t>
            </w:r>
            <w:r>
              <w:rPr>
                <w:rFonts w:hint="eastAsia" w:cs="仿宋" w:asciiTheme="minorEastAsia" w:hAnsiTheme="minorEastAsia" w:eastAsiaTheme="minorEastAsia"/>
                <w:b/>
                <w:bCs/>
                <w:color w:val="auto"/>
                <w:kern w:val="0"/>
                <w:sz w:val="24"/>
              </w:rPr>
              <w:t>完全满足并优于采购需求的得9分；</w:t>
            </w:r>
          </w:p>
          <w:p w14:paraId="1EF2A251">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实施方案完整，</w:t>
            </w:r>
            <w:r>
              <w:rPr>
                <w:rFonts w:hint="eastAsia" w:cs="仿宋" w:asciiTheme="minorEastAsia" w:hAnsiTheme="minorEastAsia" w:eastAsiaTheme="minorEastAsia"/>
                <w:b/>
                <w:bCs/>
                <w:color w:val="auto"/>
                <w:sz w:val="24"/>
              </w:rPr>
              <w:t>有详细的项目实施时间表，</w:t>
            </w:r>
            <w:r>
              <w:rPr>
                <w:rFonts w:hint="eastAsia" w:cs="仿宋" w:asciiTheme="minorEastAsia" w:hAnsiTheme="minorEastAsia" w:eastAsiaTheme="minorEastAsia"/>
                <w:b/>
                <w:bCs/>
                <w:color w:val="auto"/>
                <w:kern w:val="0"/>
                <w:sz w:val="24"/>
              </w:rPr>
              <w:t>流程基本清晰，</w:t>
            </w:r>
            <w:r>
              <w:rPr>
                <w:rFonts w:hint="eastAsia" w:cs="仿宋" w:asciiTheme="minorEastAsia" w:hAnsiTheme="minorEastAsia" w:eastAsiaTheme="minorEastAsia"/>
                <w:b/>
                <w:bCs/>
                <w:color w:val="auto"/>
                <w:sz w:val="24"/>
              </w:rPr>
              <w:t>工作安排及保证措施合理、可行，对本项目有一定针对性，故障响应及处理时间及时</w:t>
            </w:r>
            <w:r>
              <w:rPr>
                <w:rFonts w:hint="eastAsia" w:cs="仿宋" w:asciiTheme="minorEastAsia" w:hAnsiTheme="minorEastAsia" w:eastAsiaTheme="minorEastAsia"/>
                <w:b/>
                <w:bCs/>
                <w:color w:val="auto"/>
                <w:kern w:val="0"/>
                <w:sz w:val="24"/>
              </w:rPr>
              <w:t>能够满足项目建课和运维的基本要求，具有一定的可操作性的得6分；</w:t>
            </w:r>
          </w:p>
          <w:p w14:paraId="53AE2CAB">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实施方案存在不足，</w:t>
            </w:r>
            <w:r>
              <w:rPr>
                <w:rFonts w:hint="eastAsia" w:cs="仿宋" w:asciiTheme="minorEastAsia" w:hAnsiTheme="minorEastAsia" w:eastAsiaTheme="minorEastAsia"/>
                <w:b/>
                <w:bCs/>
                <w:color w:val="auto"/>
                <w:sz w:val="24"/>
              </w:rPr>
              <w:t>有简单的项目实施时间表，</w:t>
            </w:r>
            <w:r>
              <w:rPr>
                <w:rFonts w:hint="eastAsia" w:cs="仿宋" w:asciiTheme="minorEastAsia" w:hAnsiTheme="minorEastAsia" w:eastAsiaTheme="minorEastAsia"/>
                <w:b/>
                <w:bCs/>
                <w:color w:val="auto"/>
                <w:kern w:val="0"/>
                <w:sz w:val="24"/>
              </w:rPr>
              <w:t>内容较为笼统或简单，部分环节描述不清，需进一步完善方能有效指导项目执行的得3分；</w:t>
            </w:r>
          </w:p>
          <w:p w14:paraId="3B31A3E9">
            <w:pPr>
              <w:spacing w:line="400" w:lineRule="exac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实施方案缺乏关键环节，不具备可操作性，或未提供方案的得0分。</w:t>
            </w:r>
          </w:p>
        </w:tc>
        <w:tc>
          <w:tcPr>
            <w:tcW w:w="400" w:type="pct"/>
            <w:tcBorders>
              <w:top w:val="single" w:color="auto" w:sz="4" w:space="0"/>
              <w:left w:val="single" w:color="auto" w:sz="4" w:space="0"/>
              <w:bottom w:val="single" w:color="auto" w:sz="4" w:space="0"/>
              <w:right w:val="single" w:color="auto" w:sz="4" w:space="0"/>
            </w:tcBorders>
            <w:vAlign w:val="center"/>
          </w:tcPr>
          <w:p w14:paraId="5000E9D9">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9</w:t>
            </w:r>
          </w:p>
        </w:tc>
      </w:tr>
      <w:tr w14:paraId="79D4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1BC97761">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c>
          <w:tcPr>
            <w:tcW w:w="812" w:type="pct"/>
            <w:tcBorders>
              <w:left w:val="single" w:color="auto" w:sz="4" w:space="0"/>
              <w:right w:val="single" w:color="auto" w:sz="4" w:space="0"/>
            </w:tcBorders>
            <w:vAlign w:val="center"/>
          </w:tcPr>
          <w:p w14:paraId="6BA0F7D5">
            <w:pPr>
              <w:spacing w:line="400" w:lineRule="exact"/>
              <w:jc w:val="center"/>
              <w:rPr>
                <w:rFonts w:hint="eastAsia"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团队实力</w:t>
            </w:r>
          </w:p>
        </w:tc>
        <w:tc>
          <w:tcPr>
            <w:tcW w:w="3395" w:type="pct"/>
            <w:tcBorders>
              <w:top w:val="single" w:color="auto" w:sz="4" w:space="0"/>
              <w:left w:val="single" w:color="auto" w:sz="4" w:space="0"/>
              <w:bottom w:val="single" w:color="auto" w:sz="4" w:space="0"/>
              <w:right w:val="single" w:color="auto" w:sz="4" w:space="0"/>
            </w:tcBorders>
            <w:vAlign w:val="center"/>
          </w:tcPr>
          <w:p w14:paraId="7789C8C0">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团队配置结构科学、分工明确。项目经理、AI算法工程师、教育技术专家等核心成员均具备丰富的同类项目成功经验，其专业背景与项目需求高度契合，并提供了切实可行的团队稳定性保障措施的得5分；</w:t>
            </w:r>
          </w:p>
          <w:p w14:paraId="0E331AB5">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团队配置基本完整、分工合理。核心成员具备相关项目经验，能够满足项目实施的基本要求，但在个别岗位的资深程度或与复杂AI教学场景的契合度方面略有不足的得3分；</w:t>
            </w:r>
          </w:p>
          <w:p w14:paraId="17B068FC">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团队配置存在明显短板，如关键角色缺失或资历较浅，团队经验与项目规模的匹配度不足，或未能清晰阐述团队的管理与协作机制的得1分；</w:t>
            </w:r>
          </w:p>
          <w:p w14:paraId="02787EE6">
            <w:pPr>
              <w:spacing w:line="400" w:lineRule="exact"/>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团队配置严重不合理，核心人员无法支撑项目需求，或未提供有效的团队组成信息的得0分。</w:t>
            </w:r>
          </w:p>
        </w:tc>
        <w:tc>
          <w:tcPr>
            <w:tcW w:w="400" w:type="pct"/>
            <w:tcBorders>
              <w:top w:val="single" w:color="auto" w:sz="4" w:space="0"/>
              <w:left w:val="single" w:color="auto" w:sz="4" w:space="0"/>
              <w:bottom w:val="single" w:color="auto" w:sz="4" w:space="0"/>
              <w:right w:val="single" w:color="auto" w:sz="4" w:space="0"/>
            </w:tcBorders>
            <w:vAlign w:val="center"/>
          </w:tcPr>
          <w:p w14:paraId="5FF0AD06">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w:t>
            </w:r>
          </w:p>
        </w:tc>
      </w:tr>
      <w:tr w14:paraId="596A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449362AC">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c>
          <w:tcPr>
            <w:tcW w:w="812" w:type="pct"/>
            <w:tcBorders>
              <w:left w:val="single" w:color="auto" w:sz="4" w:space="0"/>
              <w:right w:val="single" w:color="auto" w:sz="4" w:space="0"/>
            </w:tcBorders>
            <w:vAlign w:val="center"/>
          </w:tcPr>
          <w:p w14:paraId="42A05D52">
            <w:pPr>
              <w:spacing w:line="400" w:lineRule="exact"/>
              <w:jc w:val="center"/>
              <w:rPr>
                <w:rFonts w:hint="eastAsia"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 xml:space="preserve">服务方案 </w:t>
            </w:r>
          </w:p>
        </w:tc>
        <w:tc>
          <w:tcPr>
            <w:tcW w:w="3395" w:type="pct"/>
            <w:tcBorders>
              <w:top w:val="single" w:color="auto" w:sz="4" w:space="0"/>
              <w:left w:val="single" w:color="auto" w:sz="4" w:space="0"/>
              <w:bottom w:val="single" w:color="auto" w:sz="4" w:space="0"/>
              <w:right w:val="single" w:color="auto" w:sz="4" w:space="0"/>
            </w:tcBorders>
            <w:vAlign w:val="center"/>
          </w:tcPr>
          <w:p w14:paraId="766BFFEB">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根据投标人针对本项目实际需要制订的相关的培训指导、技术支持、售后服务方案，由评标委员会综合评分。</w:t>
            </w:r>
          </w:p>
          <w:p w14:paraId="207AECD4">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服务方案全面深入，详尽准确，贴合项目实际的，得6分；</w:t>
            </w:r>
          </w:p>
          <w:p w14:paraId="724F7695">
            <w:pPr>
              <w:spacing w:line="276" w:lineRule="auto"/>
              <w:rPr>
                <w:rFonts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服务方案较全面、可行性较好的，得4分</w:t>
            </w:r>
          </w:p>
          <w:p w14:paraId="4ECD8543">
            <w:pPr>
              <w:spacing w:line="276" w:lineRule="auto"/>
              <w:rPr>
                <w:rFonts w:hint="eastAsia"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服务方案基本满足项目需求，具有可操作性的，得2分；</w:t>
            </w:r>
          </w:p>
          <w:p w14:paraId="2E21A599">
            <w:pPr>
              <w:spacing w:line="276" w:lineRule="auto"/>
              <w:rPr>
                <w:rFonts w:cs="仿宋" w:asciiTheme="minorEastAsia" w:hAnsiTheme="minorEastAsia" w:eastAsiaTheme="minorEastAsia"/>
                <w:b/>
                <w:bCs/>
                <w:color w:val="auto"/>
                <w:kern w:val="0"/>
                <w:sz w:val="24"/>
              </w:rPr>
            </w:pPr>
            <w:r>
              <w:rPr>
                <w:rFonts w:hint="eastAsia" w:cs="仿宋" w:asciiTheme="minorEastAsia" w:hAnsiTheme="minorEastAsia" w:eastAsiaTheme="minorEastAsia"/>
                <w:b/>
                <w:bCs/>
                <w:color w:val="auto"/>
                <w:kern w:val="0"/>
                <w:sz w:val="24"/>
              </w:rPr>
              <w:t>实施方案差的得1分；</w:t>
            </w:r>
          </w:p>
          <w:p w14:paraId="55F61932">
            <w:pPr>
              <w:spacing w:line="276" w:lineRule="auto"/>
              <w:rPr>
                <w:rFonts w:hint="eastAsia"/>
              </w:rPr>
            </w:pPr>
            <w:r>
              <w:rPr>
                <w:rFonts w:hint="eastAsia" w:cs="仿宋" w:asciiTheme="minorEastAsia" w:hAnsiTheme="minorEastAsia" w:eastAsiaTheme="minorEastAsia"/>
                <w:b/>
                <w:bCs/>
                <w:color w:val="auto"/>
                <w:kern w:val="0"/>
                <w:sz w:val="24"/>
              </w:rPr>
              <w:t>未提供方案的不得分。</w:t>
            </w:r>
          </w:p>
        </w:tc>
        <w:tc>
          <w:tcPr>
            <w:tcW w:w="400" w:type="pct"/>
            <w:tcBorders>
              <w:top w:val="single" w:color="auto" w:sz="4" w:space="0"/>
              <w:left w:val="single" w:color="auto" w:sz="4" w:space="0"/>
              <w:bottom w:val="single" w:color="auto" w:sz="4" w:space="0"/>
              <w:right w:val="single" w:color="auto" w:sz="4" w:space="0"/>
            </w:tcBorders>
            <w:vAlign w:val="center"/>
          </w:tcPr>
          <w:p w14:paraId="6663B700">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6</w:t>
            </w:r>
          </w:p>
        </w:tc>
      </w:tr>
      <w:tr w14:paraId="245F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754A81F8">
            <w:pPr>
              <w:spacing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w:t>
            </w:r>
          </w:p>
        </w:tc>
        <w:tc>
          <w:tcPr>
            <w:tcW w:w="812" w:type="pct"/>
            <w:tcBorders>
              <w:left w:val="single" w:color="auto" w:sz="4" w:space="0"/>
              <w:right w:val="single" w:color="auto" w:sz="4" w:space="0"/>
            </w:tcBorders>
            <w:vAlign w:val="center"/>
          </w:tcPr>
          <w:p w14:paraId="7097E35E">
            <w:pPr>
              <w:spacing w:line="400" w:lineRule="exact"/>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eastAsiaTheme="minorEastAsia"/>
                <w:b/>
                <w:bCs/>
                <w:color w:val="FF0000"/>
                <w:kern w:val="0"/>
                <w:sz w:val="24"/>
                <w:lang w:val="en-US" w:eastAsia="zh-CN"/>
              </w:rPr>
              <w:t>响应时间</w:t>
            </w:r>
          </w:p>
        </w:tc>
        <w:tc>
          <w:tcPr>
            <w:tcW w:w="3395" w:type="pct"/>
            <w:tcBorders>
              <w:top w:val="single" w:color="auto" w:sz="4" w:space="0"/>
              <w:left w:val="single" w:color="auto" w:sz="4" w:space="0"/>
              <w:bottom w:val="single" w:color="auto" w:sz="4" w:space="0"/>
              <w:right w:val="single" w:color="auto" w:sz="4" w:space="0"/>
            </w:tcBorders>
            <w:vAlign w:val="center"/>
          </w:tcPr>
          <w:p w14:paraId="4CBE30C6">
            <w:pPr>
              <w:spacing w:line="276" w:lineRule="auto"/>
              <w:rPr>
                <w:rFonts w:hint="eastAsia" w:cs="仿宋" w:asciiTheme="minorEastAsia" w:hAnsiTheme="minorEastAsia" w:eastAsiaTheme="minorEastAsia"/>
                <w:b/>
                <w:bCs/>
                <w:color w:val="FF0000"/>
                <w:kern w:val="0"/>
                <w:sz w:val="24"/>
                <w:lang w:val="en-US" w:eastAsia="zh-CN"/>
              </w:rPr>
            </w:pPr>
            <w:r>
              <w:rPr>
                <w:rFonts w:hint="eastAsia" w:cs="仿宋" w:asciiTheme="minorEastAsia" w:hAnsiTheme="minorEastAsia" w:eastAsiaTheme="minorEastAsia"/>
                <w:b/>
                <w:bCs/>
                <w:color w:val="FF0000"/>
                <w:kern w:val="0"/>
                <w:sz w:val="24"/>
                <w:lang w:val="en-US" w:eastAsia="zh-CN"/>
              </w:rPr>
              <w:t>承诺提供7×24小时远程技术支持、现场响应时间≤4小时；（提供承诺函并加盖投标人公章，格式自拟），得2分。</w:t>
            </w:r>
          </w:p>
        </w:tc>
        <w:tc>
          <w:tcPr>
            <w:tcW w:w="400" w:type="pct"/>
            <w:tcBorders>
              <w:top w:val="single" w:color="auto" w:sz="4" w:space="0"/>
              <w:left w:val="single" w:color="auto" w:sz="4" w:space="0"/>
              <w:bottom w:val="single" w:color="auto" w:sz="4" w:space="0"/>
              <w:right w:val="single" w:color="auto" w:sz="4" w:space="0"/>
            </w:tcBorders>
            <w:vAlign w:val="center"/>
          </w:tcPr>
          <w:p w14:paraId="11D9695F">
            <w:pPr>
              <w:spacing w:line="400" w:lineRule="exact"/>
              <w:jc w:val="center"/>
              <w:textAlignment w:val="center"/>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2</w:t>
            </w:r>
          </w:p>
        </w:tc>
      </w:tr>
      <w:tr w14:paraId="45FB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vAlign w:val="center"/>
          </w:tcPr>
          <w:p w14:paraId="305D35C8">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8</w:t>
            </w:r>
          </w:p>
        </w:tc>
        <w:tc>
          <w:tcPr>
            <w:tcW w:w="812" w:type="pct"/>
            <w:tcBorders>
              <w:left w:val="single" w:color="auto" w:sz="4" w:space="0"/>
              <w:right w:val="single" w:color="auto" w:sz="4" w:space="0"/>
            </w:tcBorders>
            <w:vAlign w:val="center"/>
          </w:tcPr>
          <w:p w14:paraId="0FA6C4A7">
            <w:pPr>
              <w:spacing w:line="400" w:lineRule="exact"/>
              <w:jc w:val="center"/>
              <w:rPr>
                <w:rFonts w:hint="eastAsia"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课程推广与上线服务能力</w:t>
            </w:r>
          </w:p>
        </w:tc>
        <w:tc>
          <w:tcPr>
            <w:tcW w:w="3395" w:type="pct"/>
            <w:tcBorders>
              <w:top w:val="single" w:color="auto" w:sz="4" w:space="0"/>
              <w:left w:val="single" w:color="auto" w:sz="4" w:space="0"/>
              <w:bottom w:val="single" w:color="auto" w:sz="4" w:space="0"/>
              <w:right w:val="single" w:color="auto" w:sz="4" w:space="0"/>
            </w:tcBorders>
            <w:vAlign w:val="center"/>
          </w:tcPr>
          <w:p w14:paraId="1EAA09D4">
            <w:pPr>
              <w:spacing w:line="276" w:lineRule="auto"/>
              <w:rPr>
                <w:rFonts w:hint="eastAsia" w:cs="仿宋" w:asciiTheme="minorEastAsia" w:hAnsiTheme="minorEastAsia" w:eastAsiaTheme="minorEastAsia"/>
                <w:b/>
                <w:bCs/>
                <w:color w:val="FF0000"/>
                <w:kern w:val="0"/>
                <w:sz w:val="24"/>
              </w:rPr>
            </w:pPr>
            <w:r>
              <w:rPr>
                <w:rFonts w:hint="eastAsia" w:cs="仿宋" w:asciiTheme="minorEastAsia" w:hAnsiTheme="minorEastAsia" w:eastAsiaTheme="minorEastAsia"/>
                <w:b/>
                <w:bCs/>
                <w:color w:val="FF0000"/>
                <w:kern w:val="0"/>
                <w:sz w:val="24"/>
              </w:rPr>
              <w:t>根据</w:t>
            </w:r>
            <w:r>
              <w:rPr>
                <w:rFonts w:hint="eastAsia" w:cs="仿宋" w:asciiTheme="minorEastAsia" w:hAnsiTheme="minorEastAsia" w:eastAsiaTheme="minorEastAsia"/>
                <w:b/>
                <w:bCs/>
                <w:color w:val="FF0000"/>
                <w:kern w:val="0"/>
                <w:sz w:val="24"/>
                <w:lang w:val="en-US" w:eastAsia="zh-CN"/>
              </w:rPr>
              <w:t>供应商</w:t>
            </w:r>
            <w:r>
              <w:rPr>
                <w:rFonts w:hint="eastAsia" w:cs="仿宋" w:asciiTheme="minorEastAsia" w:hAnsiTheme="minorEastAsia" w:eastAsiaTheme="minorEastAsia"/>
                <w:b/>
                <w:bCs/>
                <w:color w:val="FF0000"/>
                <w:kern w:val="0"/>
                <w:sz w:val="24"/>
              </w:rPr>
              <w:t>提供的课程后续推广计划和方案进行综合评分：</w:t>
            </w:r>
          </w:p>
          <w:p w14:paraId="02453E6A">
            <w:pPr>
              <w:spacing w:line="276" w:lineRule="auto"/>
              <w:rPr>
                <w:rFonts w:hint="eastAsia" w:cs="仿宋" w:asciiTheme="minorEastAsia" w:hAnsiTheme="minorEastAsia" w:eastAsiaTheme="minorEastAsia"/>
                <w:b/>
                <w:bCs/>
                <w:color w:val="FF0000"/>
                <w:kern w:val="0"/>
                <w:sz w:val="24"/>
              </w:rPr>
            </w:pPr>
            <w:r>
              <w:rPr>
                <w:rFonts w:hint="eastAsia" w:cs="仿宋" w:asciiTheme="minorEastAsia" w:hAnsiTheme="minorEastAsia" w:eastAsiaTheme="minorEastAsia"/>
                <w:b/>
                <w:bCs/>
                <w:color w:val="FF0000"/>
                <w:kern w:val="0"/>
                <w:sz w:val="24"/>
              </w:rPr>
              <w:t>方案清晰合理，内容完整科学、可行性强的得</w:t>
            </w:r>
            <w:r>
              <w:rPr>
                <w:rFonts w:hint="eastAsia" w:cs="仿宋" w:asciiTheme="minorEastAsia" w:hAnsiTheme="minorEastAsia"/>
                <w:b/>
                <w:bCs/>
                <w:color w:val="FF0000"/>
                <w:kern w:val="0"/>
                <w:sz w:val="24"/>
                <w:lang w:val="en-US" w:eastAsia="zh-CN"/>
              </w:rPr>
              <w:t>4</w:t>
            </w:r>
            <w:r>
              <w:rPr>
                <w:rFonts w:hint="eastAsia" w:cs="仿宋" w:asciiTheme="minorEastAsia" w:hAnsiTheme="minorEastAsia" w:eastAsiaTheme="minorEastAsia"/>
                <w:b/>
                <w:bCs/>
                <w:color w:val="FF0000"/>
                <w:kern w:val="0"/>
                <w:sz w:val="24"/>
              </w:rPr>
              <w:t>分；</w:t>
            </w:r>
          </w:p>
          <w:p w14:paraId="6B4769DE">
            <w:pPr>
              <w:spacing w:line="276" w:lineRule="auto"/>
              <w:rPr>
                <w:rFonts w:hint="eastAsia" w:cs="仿宋" w:asciiTheme="minorEastAsia" w:hAnsiTheme="minorEastAsia" w:eastAsiaTheme="minorEastAsia"/>
                <w:b/>
                <w:bCs/>
                <w:color w:val="FF0000"/>
                <w:kern w:val="0"/>
                <w:sz w:val="24"/>
              </w:rPr>
            </w:pPr>
            <w:r>
              <w:rPr>
                <w:rFonts w:hint="eastAsia" w:cs="仿宋" w:asciiTheme="minorEastAsia" w:hAnsiTheme="minorEastAsia" w:eastAsiaTheme="minorEastAsia"/>
                <w:b/>
                <w:bCs/>
                <w:color w:val="FF0000"/>
                <w:kern w:val="0"/>
                <w:sz w:val="24"/>
              </w:rPr>
              <w:t>方案基本合理、可行性尚可的得</w:t>
            </w:r>
            <w:r>
              <w:rPr>
                <w:rFonts w:hint="eastAsia" w:cs="仿宋" w:asciiTheme="minorEastAsia" w:hAnsiTheme="minorEastAsia"/>
                <w:b/>
                <w:bCs/>
                <w:color w:val="FF0000"/>
                <w:kern w:val="0"/>
                <w:sz w:val="24"/>
                <w:lang w:val="en-US" w:eastAsia="zh-CN"/>
              </w:rPr>
              <w:t>3</w:t>
            </w:r>
            <w:r>
              <w:rPr>
                <w:rFonts w:hint="eastAsia" w:cs="仿宋" w:asciiTheme="minorEastAsia" w:hAnsiTheme="minorEastAsia" w:eastAsiaTheme="minorEastAsia"/>
                <w:b/>
                <w:bCs/>
                <w:color w:val="FF0000"/>
                <w:kern w:val="0"/>
                <w:sz w:val="24"/>
              </w:rPr>
              <w:t>分；</w:t>
            </w:r>
          </w:p>
          <w:p w14:paraId="7FCF625D">
            <w:pPr>
              <w:spacing w:line="276" w:lineRule="auto"/>
              <w:rPr>
                <w:rFonts w:hint="eastAsia" w:cs="仿宋" w:asciiTheme="minorEastAsia" w:hAnsiTheme="minorEastAsia" w:eastAsiaTheme="minorEastAsia"/>
                <w:b/>
                <w:bCs/>
                <w:color w:val="FF0000"/>
                <w:kern w:val="0"/>
                <w:sz w:val="24"/>
              </w:rPr>
            </w:pPr>
            <w:r>
              <w:rPr>
                <w:rFonts w:hint="eastAsia" w:cs="仿宋" w:asciiTheme="minorEastAsia" w:hAnsiTheme="minorEastAsia" w:eastAsiaTheme="minorEastAsia"/>
                <w:b/>
                <w:bCs/>
                <w:color w:val="FF0000"/>
                <w:kern w:val="0"/>
                <w:sz w:val="24"/>
              </w:rPr>
              <w:t>方案较合理、可行性一般的得</w:t>
            </w:r>
            <w:r>
              <w:rPr>
                <w:rFonts w:hint="eastAsia" w:cs="仿宋" w:asciiTheme="minorEastAsia" w:hAnsiTheme="minorEastAsia"/>
                <w:b/>
                <w:bCs/>
                <w:color w:val="FF0000"/>
                <w:kern w:val="0"/>
                <w:sz w:val="24"/>
                <w:lang w:val="en-US" w:eastAsia="zh-CN"/>
              </w:rPr>
              <w:t>2</w:t>
            </w:r>
            <w:r>
              <w:rPr>
                <w:rFonts w:hint="eastAsia" w:cs="仿宋" w:asciiTheme="minorEastAsia" w:hAnsiTheme="minorEastAsia" w:eastAsiaTheme="minorEastAsia"/>
                <w:b/>
                <w:bCs/>
                <w:color w:val="FF0000"/>
                <w:kern w:val="0"/>
                <w:sz w:val="24"/>
              </w:rPr>
              <w:t>分；</w:t>
            </w:r>
          </w:p>
          <w:p w14:paraId="7EACDDE6">
            <w:pPr>
              <w:spacing w:line="400" w:lineRule="exact"/>
              <w:rPr>
                <w:rFonts w:hint="eastAsia" w:ascii="宋体" w:hAnsi="宋体" w:eastAsia="宋体" w:cs="宋体"/>
                <w:b/>
                <w:bCs/>
                <w:color w:val="FF0000"/>
                <w:sz w:val="24"/>
                <w:szCs w:val="24"/>
                <w:lang w:val="en-US" w:eastAsia="zh-CN"/>
              </w:rPr>
            </w:pPr>
            <w:r>
              <w:rPr>
                <w:rFonts w:hint="eastAsia" w:cs="仿宋" w:asciiTheme="minorEastAsia" w:hAnsiTheme="minorEastAsia" w:eastAsiaTheme="minorEastAsia"/>
                <w:b/>
                <w:bCs/>
                <w:color w:val="FF0000"/>
                <w:kern w:val="0"/>
                <w:sz w:val="24"/>
              </w:rPr>
              <w:t>方案不合理、可行性欠佳的得</w:t>
            </w:r>
            <w:r>
              <w:rPr>
                <w:rFonts w:hint="eastAsia" w:cs="仿宋" w:asciiTheme="minorEastAsia" w:hAnsiTheme="minorEastAsia"/>
                <w:b/>
                <w:bCs/>
                <w:color w:val="FF0000"/>
                <w:kern w:val="0"/>
                <w:sz w:val="24"/>
                <w:lang w:val="en-US" w:eastAsia="zh-CN"/>
              </w:rPr>
              <w:t>1</w:t>
            </w:r>
            <w:r>
              <w:rPr>
                <w:rFonts w:hint="eastAsia" w:cs="仿宋" w:asciiTheme="minorEastAsia" w:hAnsiTheme="minorEastAsia" w:eastAsiaTheme="minorEastAsia"/>
                <w:b/>
                <w:bCs/>
                <w:color w:val="FF0000"/>
                <w:kern w:val="0"/>
                <w:sz w:val="24"/>
              </w:rPr>
              <w:t>分；</w:t>
            </w:r>
          </w:p>
          <w:p w14:paraId="411B5EC4">
            <w:pPr>
              <w:spacing w:line="400" w:lineRule="exact"/>
              <w:rPr>
                <w:rFonts w:hint="eastAsia" w:cs="仿宋" w:asciiTheme="minorEastAsia" w:hAnsiTheme="minorEastAsia" w:eastAsiaTheme="minorEastAsia"/>
                <w:b/>
                <w:bCs/>
                <w:color w:val="auto"/>
                <w:kern w:val="0"/>
                <w:sz w:val="24"/>
              </w:rPr>
            </w:pPr>
            <w:r>
              <w:rPr>
                <w:rFonts w:hint="eastAsia" w:ascii="宋体" w:hAnsi="宋体" w:eastAsia="宋体" w:cs="宋体"/>
                <w:b/>
                <w:bCs/>
                <w:color w:val="FF0000"/>
                <w:sz w:val="24"/>
                <w:szCs w:val="24"/>
                <w:lang w:val="en-US" w:eastAsia="zh-CN"/>
              </w:rPr>
              <w:t>未提供方案的不得分。</w:t>
            </w:r>
          </w:p>
        </w:tc>
        <w:tc>
          <w:tcPr>
            <w:tcW w:w="400" w:type="pct"/>
            <w:tcBorders>
              <w:top w:val="single" w:color="auto" w:sz="4" w:space="0"/>
              <w:left w:val="single" w:color="auto" w:sz="4" w:space="0"/>
              <w:bottom w:val="single" w:color="auto" w:sz="4" w:space="0"/>
              <w:right w:val="single" w:color="auto" w:sz="4" w:space="0"/>
            </w:tcBorders>
            <w:vAlign w:val="center"/>
          </w:tcPr>
          <w:p w14:paraId="58123D33">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FF0000"/>
                <w:sz w:val="24"/>
                <w:szCs w:val="24"/>
                <w:lang w:val="en-US" w:eastAsia="zh-CN"/>
              </w:rPr>
              <w:t>4</w:t>
            </w:r>
          </w:p>
        </w:tc>
      </w:tr>
      <w:tr w14:paraId="5AA3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1" w:type="pct"/>
            <w:tcBorders>
              <w:left w:val="single" w:color="auto" w:sz="4" w:space="0"/>
              <w:right w:val="single" w:color="auto" w:sz="4" w:space="0"/>
            </w:tcBorders>
            <w:shd w:val="clear" w:color="auto" w:fill="auto"/>
            <w:vAlign w:val="center"/>
          </w:tcPr>
          <w:p w14:paraId="187E5D85">
            <w:pPr>
              <w:spacing w:line="400" w:lineRule="exact"/>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9</w:t>
            </w:r>
          </w:p>
        </w:tc>
        <w:tc>
          <w:tcPr>
            <w:tcW w:w="812" w:type="pct"/>
            <w:tcBorders>
              <w:left w:val="single" w:color="auto" w:sz="4" w:space="0"/>
              <w:right w:val="single" w:color="auto" w:sz="4" w:space="0"/>
            </w:tcBorders>
            <w:vAlign w:val="center"/>
          </w:tcPr>
          <w:p w14:paraId="203D51CA">
            <w:pPr>
              <w:spacing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FF0000"/>
                <w:sz w:val="24"/>
                <w:szCs w:val="24"/>
                <w:lang w:val="en-US" w:eastAsia="zh-CN"/>
              </w:rPr>
              <w:t>演示</w:t>
            </w:r>
          </w:p>
        </w:tc>
        <w:tc>
          <w:tcPr>
            <w:tcW w:w="3395" w:type="pct"/>
            <w:tcBorders>
              <w:top w:val="single" w:color="auto" w:sz="4" w:space="0"/>
              <w:left w:val="single" w:color="auto" w:sz="4" w:space="0"/>
              <w:bottom w:val="single" w:color="auto" w:sz="4" w:space="0"/>
              <w:right w:val="single" w:color="auto" w:sz="4" w:space="0"/>
            </w:tcBorders>
            <w:vAlign w:val="center"/>
          </w:tcPr>
          <w:p w14:paraId="098FDBAF">
            <w:pPr>
              <w:spacing w:line="276" w:lineRule="auto"/>
              <w:rPr>
                <w:rFonts w:hint="eastAsia" w:cs="仿宋" w:asciiTheme="minorEastAsia" w:hAnsiTheme="minorEastAsia" w:eastAsiaTheme="minorEastAsia"/>
                <w:b/>
                <w:bCs/>
                <w:color w:val="FF0000"/>
                <w:kern w:val="0"/>
                <w:sz w:val="24"/>
                <w:lang w:val="en-US" w:eastAsia="zh-CN"/>
              </w:rPr>
            </w:pPr>
            <w:r>
              <w:rPr>
                <w:rFonts w:hint="default" w:cs="仿宋" w:asciiTheme="minorEastAsia" w:hAnsiTheme="minorEastAsia" w:eastAsiaTheme="minorEastAsia"/>
                <w:b/>
                <w:bCs/>
                <w:color w:val="FF0000"/>
                <w:kern w:val="0"/>
                <w:sz w:val="24"/>
                <w:lang w:val="en-US" w:eastAsia="zh-CN"/>
              </w:rPr>
              <w:t>①</w:t>
            </w:r>
            <w:r>
              <w:rPr>
                <w:rFonts w:hint="eastAsia" w:cs="仿宋" w:asciiTheme="minorEastAsia" w:hAnsiTheme="minorEastAsia" w:eastAsiaTheme="minorEastAsia"/>
                <w:b/>
                <w:bCs/>
                <w:color w:val="FF0000"/>
                <w:kern w:val="0"/>
                <w:sz w:val="24"/>
                <w:lang w:val="en-US" w:eastAsia="zh-CN"/>
              </w:rPr>
              <w:t>支持教师设置主题讨论类型的多轮对话AI互动任务，设置AI对话任务开场白和主题内容，支持教师在授课过程中同时将多个AI对话任务发送给学生，支持学生手机端收到AI对话任务提醒，可自由选择其中一个或多个AI任务展开对话，支持教师在大屏上实时查看任何一个对话任务中每一个学生的AI对话情况</w:t>
            </w:r>
            <w:r>
              <w:rPr>
                <w:rFonts w:hint="eastAsia" w:cs="仿宋" w:asciiTheme="minorEastAsia" w:hAnsiTheme="minorEastAsia"/>
                <w:b/>
                <w:bCs/>
                <w:color w:val="FF0000"/>
                <w:kern w:val="0"/>
                <w:sz w:val="24"/>
                <w:lang w:val="en-US" w:eastAsia="zh-CN"/>
              </w:rPr>
              <w:t>。</w:t>
            </w:r>
          </w:p>
          <w:p w14:paraId="431BE92B">
            <w:pPr>
              <w:spacing w:line="276" w:lineRule="auto"/>
              <w:rPr>
                <w:rFonts w:hint="eastAsia" w:cs="仿宋" w:asciiTheme="minorEastAsia" w:hAnsiTheme="minorEastAsia" w:eastAsiaTheme="minorEastAsia"/>
                <w:b/>
                <w:bCs/>
                <w:color w:val="FF0000"/>
                <w:kern w:val="0"/>
                <w:sz w:val="24"/>
                <w:lang w:val="en-US" w:eastAsia="zh-CN"/>
              </w:rPr>
            </w:pPr>
            <w:r>
              <w:rPr>
                <w:rFonts w:hint="default" w:cs="仿宋" w:asciiTheme="minorEastAsia" w:hAnsiTheme="minorEastAsia" w:eastAsiaTheme="minorEastAsia"/>
                <w:b/>
                <w:bCs/>
                <w:color w:val="FF0000"/>
                <w:kern w:val="0"/>
                <w:sz w:val="24"/>
                <w:lang w:val="en-US" w:eastAsia="zh-CN"/>
              </w:rPr>
              <w:t>②</w:t>
            </w:r>
            <w:r>
              <w:rPr>
                <w:rFonts w:hint="eastAsia" w:cs="仿宋" w:asciiTheme="minorEastAsia" w:hAnsiTheme="minorEastAsia" w:eastAsiaTheme="minorEastAsia"/>
                <w:b/>
                <w:bCs/>
                <w:color w:val="FF0000"/>
                <w:kern w:val="0"/>
                <w:sz w:val="24"/>
                <w:lang w:val="en-US" w:eastAsia="zh-CN"/>
              </w:rPr>
              <w:t>支持</w:t>
            </w:r>
            <w:r>
              <w:rPr>
                <w:rFonts w:hint="eastAsia" w:cs="仿宋" w:asciiTheme="minorEastAsia" w:hAnsiTheme="minorEastAsia"/>
                <w:b/>
                <w:bCs/>
                <w:color w:val="FF0000"/>
                <w:kern w:val="0"/>
                <w:sz w:val="24"/>
                <w:lang w:val="en-US" w:eastAsia="zh-CN"/>
              </w:rPr>
              <w:t>翻转</w:t>
            </w:r>
            <w:r>
              <w:rPr>
                <w:rFonts w:hint="eastAsia" w:cs="仿宋" w:asciiTheme="minorEastAsia" w:hAnsiTheme="minorEastAsia" w:eastAsiaTheme="minorEastAsia"/>
                <w:b/>
                <w:bCs/>
                <w:color w:val="FF0000"/>
                <w:kern w:val="0"/>
                <w:sz w:val="24"/>
                <w:lang w:val="en-US" w:eastAsia="zh-CN"/>
              </w:rPr>
              <w:t>课堂汇报场景记录与智能点评：支持按学生或小组选择汇报人，支持语音输入智能搜索汇报人；支持选择汇报的课件进行放映，支持对汇报过程进行计时、语音记录；结束汇报后支持AI对学生汇报内容进行智能评分、智能总结、智能点评，支持在管理后台设置点评规则</w:t>
            </w:r>
            <w:r>
              <w:rPr>
                <w:rFonts w:hint="eastAsia" w:cs="仿宋" w:asciiTheme="minorEastAsia" w:hAnsiTheme="minorEastAsia"/>
                <w:b/>
                <w:bCs/>
                <w:color w:val="FF0000"/>
                <w:kern w:val="0"/>
                <w:sz w:val="24"/>
                <w:lang w:val="en-US" w:eastAsia="zh-CN"/>
              </w:rPr>
              <w:t>。</w:t>
            </w:r>
          </w:p>
          <w:p w14:paraId="7638CAB5">
            <w:pPr>
              <w:spacing w:line="276" w:lineRule="auto"/>
              <w:rPr>
                <w:rFonts w:hint="eastAsia" w:cs="仿宋" w:asciiTheme="minorEastAsia" w:hAnsiTheme="minorEastAsia" w:eastAsiaTheme="minorEastAsia"/>
                <w:b/>
                <w:bCs/>
                <w:color w:val="FF0000"/>
                <w:kern w:val="0"/>
                <w:sz w:val="24"/>
                <w:lang w:val="en-US" w:eastAsia="zh-CN"/>
              </w:rPr>
            </w:pPr>
            <w:r>
              <w:rPr>
                <w:rFonts w:hint="default" w:cs="仿宋" w:asciiTheme="minorEastAsia" w:hAnsiTheme="minorEastAsia" w:eastAsiaTheme="minorEastAsia"/>
                <w:b/>
                <w:bCs/>
                <w:color w:val="FF0000"/>
                <w:kern w:val="0"/>
                <w:sz w:val="24"/>
                <w:lang w:val="en-US" w:eastAsia="zh-CN"/>
              </w:rPr>
              <w:t>③</w:t>
            </w:r>
            <w:r>
              <w:rPr>
                <w:rFonts w:hint="eastAsia" w:cs="仿宋" w:asciiTheme="minorEastAsia" w:hAnsiTheme="minorEastAsia" w:eastAsiaTheme="minorEastAsia"/>
                <w:b/>
                <w:bCs/>
                <w:color w:val="FF0000"/>
                <w:kern w:val="0"/>
                <w:sz w:val="24"/>
                <w:lang w:val="en-US" w:eastAsia="zh-CN"/>
              </w:rPr>
              <w:t>支持</w:t>
            </w:r>
            <w:r>
              <w:rPr>
                <w:rFonts w:hint="eastAsia" w:cs="仿宋" w:asciiTheme="minorEastAsia" w:hAnsiTheme="minorEastAsia"/>
                <w:b/>
                <w:bCs/>
                <w:color w:val="FF0000"/>
                <w:kern w:val="0"/>
                <w:sz w:val="24"/>
                <w:lang w:val="en-US" w:eastAsia="zh-CN"/>
              </w:rPr>
              <w:t>情景模拟等多类型课堂分析，</w:t>
            </w:r>
            <w:r>
              <w:rPr>
                <w:rFonts w:hint="eastAsia" w:cs="仿宋" w:asciiTheme="minorEastAsia" w:hAnsiTheme="minorEastAsia" w:eastAsiaTheme="minorEastAsia"/>
                <w:b/>
                <w:bCs/>
                <w:color w:val="FF0000"/>
                <w:kern w:val="0"/>
                <w:sz w:val="24"/>
                <w:lang w:val="en-US" w:eastAsia="zh-CN"/>
              </w:rPr>
              <w:t>教师授课结束后立即通过人工智能进行课堂内容分析总结发送至教师和学生手机端，至少包括课堂分析报告、课堂讲稿、课堂导引、课堂回顾思维导图；支持教师在移动端编辑思维导图，支持教师分别设置课堂讲稿、课堂导引、课堂思维导图是否开放给学生</w:t>
            </w:r>
            <w:r>
              <w:rPr>
                <w:rFonts w:hint="eastAsia" w:cs="仿宋" w:asciiTheme="minorEastAsia" w:hAnsiTheme="minorEastAsia"/>
                <w:b/>
                <w:bCs/>
                <w:color w:val="FF0000"/>
                <w:kern w:val="0"/>
                <w:sz w:val="24"/>
                <w:lang w:val="en-US" w:eastAsia="zh-CN"/>
              </w:rPr>
              <w:t>。</w:t>
            </w:r>
          </w:p>
          <w:p w14:paraId="7ABB9894">
            <w:pPr>
              <w:spacing w:line="276" w:lineRule="auto"/>
              <w:rPr>
                <w:rFonts w:hint="eastAsia" w:cs="仿宋" w:asciiTheme="minorEastAsia" w:hAnsiTheme="minorEastAsia" w:eastAsiaTheme="minorEastAsia"/>
                <w:b/>
                <w:bCs/>
                <w:color w:val="FF0000"/>
                <w:kern w:val="0"/>
                <w:sz w:val="24"/>
                <w:lang w:val="en-US" w:eastAsia="zh-CN"/>
              </w:rPr>
            </w:pPr>
            <w:r>
              <w:rPr>
                <w:rFonts w:hint="default" w:cs="仿宋" w:asciiTheme="minorEastAsia" w:hAnsiTheme="minorEastAsia" w:eastAsiaTheme="minorEastAsia"/>
                <w:b/>
                <w:bCs/>
                <w:color w:val="FF0000"/>
                <w:kern w:val="0"/>
                <w:sz w:val="24"/>
                <w:lang w:val="en-US" w:eastAsia="zh-CN"/>
              </w:rPr>
              <w:t>④</w:t>
            </w:r>
            <w:r>
              <w:rPr>
                <w:rFonts w:hint="eastAsia" w:cs="仿宋" w:asciiTheme="minorEastAsia" w:hAnsiTheme="minorEastAsia" w:eastAsiaTheme="minorEastAsia"/>
                <w:b/>
                <w:bCs/>
                <w:color w:val="FF0000"/>
                <w:kern w:val="0"/>
                <w:sz w:val="24"/>
                <w:lang w:val="en-US" w:eastAsia="zh-CN"/>
              </w:rPr>
              <w:t>在教师授课过程中，学生移动端实时查看教师放映完成及正在放映的PPT课件，针对每一页的课件页内容不懂，可一键将当前课件页发送给AI，AI实时针对当前PPT课件页进行内容解析并智能答疑</w:t>
            </w:r>
            <w:r>
              <w:rPr>
                <w:rFonts w:hint="eastAsia" w:cs="仿宋" w:asciiTheme="minorEastAsia" w:hAnsiTheme="minorEastAsia"/>
                <w:b/>
                <w:bCs/>
                <w:color w:val="FF0000"/>
                <w:kern w:val="0"/>
                <w:sz w:val="24"/>
                <w:lang w:val="en-US" w:eastAsia="zh-CN"/>
              </w:rPr>
              <w:t>。</w:t>
            </w:r>
          </w:p>
          <w:p w14:paraId="4F3B2A3E">
            <w:pPr>
              <w:spacing w:line="276" w:lineRule="auto"/>
              <w:rPr>
                <w:rFonts w:hint="eastAsia" w:cs="仿宋" w:asciiTheme="minorEastAsia" w:hAnsiTheme="minorEastAsia" w:eastAsiaTheme="minorEastAsia"/>
                <w:b/>
                <w:bCs/>
                <w:color w:val="FF0000"/>
                <w:kern w:val="0"/>
                <w:sz w:val="24"/>
                <w:lang w:val="en-US" w:eastAsia="zh-CN"/>
              </w:rPr>
            </w:pPr>
            <w:r>
              <w:rPr>
                <w:rFonts w:hint="default" w:cs="仿宋" w:asciiTheme="minorEastAsia" w:hAnsiTheme="minorEastAsia" w:eastAsiaTheme="minorEastAsia"/>
                <w:b/>
                <w:bCs/>
                <w:color w:val="FF0000"/>
                <w:kern w:val="0"/>
                <w:sz w:val="24"/>
                <w:lang w:val="en-US" w:eastAsia="zh-CN"/>
              </w:rPr>
              <w:t>⑤</w:t>
            </w:r>
            <w:r>
              <w:rPr>
                <w:rFonts w:hint="eastAsia" w:cs="仿宋" w:asciiTheme="minorEastAsia" w:hAnsiTheme="minorEastAsia" w:eastAsiaTheme="minorEastAsia"/>
                <w:b/>
                <w:bCs/>
                <w:color w:val="FF0000"/>
                <w:kern w:val="0"/>
                <w:sz w:val="24"/>
                <w:lang w:val="en-US" w:eastAsia="zh-CN"/>
              </w:rPr>
              <w:t>支持教师编辑大模型的输出要求，调试智能批改规则效果的时候，支持预览实际给到大模型的提示词，支持查看大模型返回的未经处理的原格式内容，以便于教师修改智能批改规则</w:t>
            </w:r>
            <w:r>
              <w:rPr>
                <w:rFonts w:hint="eastAsia" w:cs="仿宋" w:asciiTheme="minorEastAsia" w:hAnsiTheme="minorEastAsia"/>
                <w:b/>
                <w:bCs/>
                <w:color w:val="FF0000"/>
                <w:kern w:val="0"/>
                <w:sz w:val="24"/>
                <w:lang w:val="en-US" w:eastAsia="zh-CN"/>
              </w:rPr>
              <w:t>。</w:t>
            </w:r>
          </w:p>
          <w:p w14:paraId="3394B4A9">
            <w:pPr>
              <w:spacing w:line="276" w:lineRule="auto"/>
              <w:rPr>
                <w:rFonts w:hint="default"/>
                <w:color w:val="FF0000"/>
                <w:lang w:val="en-US" w:eastAsia="zh-CN"/>
              </w:rPr>
            </w:pPr>
            <w:r>
              <w:rPr>
                <w:rFonts w:hint="default" w:cs="仿宋" w:asciiTheme="minorEastAsia" w:hAnsiTheme="minorEastAsia" w:eastAsiaTheme="minorEastAsia"/>
                <w:b/>
                <w:bCs/>
                <w:color w:val="FF0000"/>
                <w:kern w:val="0"/>
                <w:sz w:val="24"/>
                <w:lang w:val="en-US" w:eastAsia="zh-CN"/>
              </w:rPr>
              <w:t>⑥</w:t>
            </w:r>
            <w:r>
              <w:rPr>
                <w:rFonts w:hint="eastAsia" w:cs="仿宋" w:asciiTheme="minorEastAsia" w:hAnsiTheme="minorEastAsia"/>
                <w:b/>
                <w:bCs/>
                <w:color w:val="FF0000"/>
                <w:kern w:val="0"/>
                <w:sz w:val="24"/>
                <w:lang w:val="en-US" w:eastAsia="zh-CN"/>
              </w:rPr>
              <w:t>根据学科属性，建设课程个性化智能体，</w:t>
            </w:r>
            <w:r>
              <w:rPr>
                <w:rFonts w:hint="eastAsia" w:cs="仿宋" w:asciiTheme="minorEastAsia" w:hAnsiTheme="minorEastAsia" w:eastAsiaTheme="minorEastAsia"/>
                <w:b/>
                <w:bCs/>
                <w:color w:val="FF0000"/>
                <w:kern w:val="0"/>
                <w:sz w:val="24"/>
                <w:lang w:val="en-US" w:eastAsia="zh-CN"/>
              </w:rPr>
              <w:t>将</w:t>
            </w:r>
            <w:r>
              <w:rPr>
                <w:rFonts w:hint="eastAsia" w:cs="仿宋" w:asciiTheme="minorEastAsia" w:hAnsiTheme="minorEastAsia"/>
                <w:b/>
                <w:bCs/>
                <w:color w:val="FF0000"/>
                <w:kern w:val="0"/>
                <w:sz w:val="24"/>
                <w:lang w:val="en-US" w:eastAsia="zh-CN"/>
              </w:rPr>
              <w:t>儿科</w:t>
            </w:r>
            <w:r>
              <w:rPr>
                <w:rFonts w:hint="eastAsia" w:cs="仿宋" w:asciiTheme="minorEastAsia" w:hAnsiTheme="minorEastAsia" w:eastAsiaTheme="minorEastAsia"/>
                <w:b/>
                <w:bCs/>
                <w:color w:val="FF0000"/>
                <w:kern w:val="0"/>
                <w:sz w:val="24"/>
                <w:lang w:val="en-US" w:eastAsia="zh-CN"/>
              </w:rPr>
              <w:t>复杂医学知识转化为直观图形结构</w:t>
            </w:r>
            <w:r>
              <w:rPr>
                <w:rFonts w:hint="eastAsia" w:cs="仿宋" w:asciiTheme="minorEastAsia" w:hAnsiTheme="minorEastAsia"/>
                <w:b/>
                <w:bCs/>
                <w:color w:val="FF0000"/>
                <w:kern w:val="0"/>
                <w:sz w:val="24"/>
                <w:lang w:val="en-US" w:eastAsia="zh-CN"/>
              </w:rPr>
              <w:t>或图谱</w:t>
            </w:r>
            <w:r>
              <w:rPr>
                <w:rFonts w:hint="eastAsia" w:cs="仿宋" w:asciiTheme="minorEastAsia" w:hAnsiTheme="minorEastAsia" w:eastAsiaTheme="minorEastAsia"/>
                <w:b/>
                <w:bCs/>
                <w:color w:val="FF0000"/>
                <w:kern w:val="0"/>
                <w:sz w:val="24"/>
                <w:lang w:val="en-US" w:eastAsia="zh-CN"/>
              </w:rPr>
              <w:t>，</w:t>
            </w:r>
            <w:r>
              <w:rPr>
                <w:rFonts w:hint="eastAsia" w:cs="仿宋" w:asciiTheme="minorEastAsia" w:hAnsiTheme="minorEastAsia"/>
                <w:b/>
                <w:bCs/>
                <w:color w:val="FF0000"/>
                <w:kern w:val="0"/>
                <w:sz w:val="24"/>
                <w:lang w:val="en-US" w:eastAsia="zh-CN"/>
              </w:rPr>
              <w:t>例如从症状出发，</w:t>
            </w:r>
            <w:r>
              <w:rPr>
                <w:rFonts w:hint="eastAsia" w:cs="仿宋" w:asciiTheme="minorEastAsia" w:hAnsiTheme="minorEastAsia" w:eastAsiaTheme="minorEastAsia"/>
                <w:b/>
                <w:bCs/>
                <w:color w:val="FF0000"/>
                <w:kern w:val="0"/>
                <w:sz w:val="24"/>
                <w:lang w:val="en-US" w:eastAsia="zh-CN"/>
              </w:rPr>
              <w:t>快速检索特定疾病信息，探索病症间的潜在关联</w:t>
            </w:r>
            <w:r>
              <w:rPr>
                <w:rFonts w:hint="eastAsia" w:cs="仿宋" w:asciiTheme="minorEastAsia" w:hAnsiTheme="minorEastAsia"/>
                <w:b/>
                <w:bCs/>
                <w:color w:val="FF0000"/>
                <w:kern w:val="0"/>
                <w:sz w:val="24"/>
                <w:lang w:val="en-US" w:eastAsia="zh-CN"/>
              </w:rPr>
              <w:t>，训练学生临床思维</w:t>
            </w:r>
            <w:r>
              <w:rPr>
                <w:rFonts w:hint="eastAsia" w:cs="仿宋" w:asciiTheme="minorEastAsia" w:hAnsiTheme="minorEastAsia" w:eastAsiaTheme="minorEastAsia"/>
                <w:b/>
                <w:bCs/>
                <w:color w:val="FF0000"/>
                <w:kern w:val="0"/>
                <w:sz w:val="24"/>
                <w:lang w:val="en-US" w:eastAsia="zh-CN"/>
              </w:rPr>
              <w:t>。</w:t>
            </w:r>
          </w:p>
          <w:p w14:paraId="6999B60D">
            <w:pPr>
              <w:spacing w:line="276" w:lineRule="auto"/>
              <w:rPr>
                <w:rFonts w:hint="eastAsia"/>
                <w:sz w:val="36"/>
                <w:szCs w:val="44"/>
                <w:lang w:val="en-US" w:eastAsia="zh-CN"/>
              </w:rPr>
            </w:pPr>
            <w:r>
              <w:rPr>
                <w:rFonts w:hint="eastAsia" w:cs="仿宋" w:asciiTheme="minorEastAsia" w:hAnsiTheme="minorEastAsia" w:eastAsiaTheme="minorEastAsia"/>
                <w:b/>
                <w:bCs/>
                <w:color w:val="FF0000"/>
                <w:kern w:val="0"/>
                <w:sz w:val="24"/>
                <w:lang w:val="en-US" w:eastAsia="zh-CN"/>
              </w:rPr>
              <w:t>投标人对以上“</w:t>
            </w:r>
            <w:r>
              <w:rPr>
                <w:rFonts w:hint="default" w:cs="仿宋" w:asciiTheme="minorEastAsia" w:hAnsiTheme="minorEastAsia" w:eastAsiaTheme="minorEastAsia"/>
                <w:b/>
                <w:bCs/>
                <w:color w:val="FF0000"/>
                <w:kern w:val="0"/>
                <w:sz w:val="24"/>
                <w:lang w:val="en-US" w:eastAsia="zh-CN"/>
              </w:rPr>
              <w:t>①</w:t>
            </w:r>
            <w:r>
              <w:rPr>
                <w:rFonts w:hint="eastAsia" w:cs="仿宋" w:asciiTheme="minorEastAsia" w:hAnsiTheme="minorEastAsia" w:eastAsiaTheme="minorEastAsia"/>
                <w:b/>
                <w:bCs/>
                <w:color w:val="FF0000"/>
                <w:kern w:val="0"/>
                <w:sz w:val="24"/>
                <w:lang w:val="en-US" w:eastAsia="zh-CN"/>
              </w:rPr>
              <w:t>-</w:t>
            </w:r>
            <w:r>
              <w:rPr>
                <w:rFonts w:hint="default" w:cs="仿宋" w:asciiTheme="minorEastAsia" w:hAnsiTheme="minorEastAsia" w:eastAsiaTheme="minorEastAsia"/>
                <w:b/>
                <w:bCs/>
                <w:color w:val="FF0000"/>
                <w:kern w:val="0"/>
                <w:sz w:val="24"/>
                <w:lang w:val="en-US" w:eastAsia="zh-CN"/>
              </w:rPr>
              <w:t>⑥</w:t>
            </w:r>
            <w:r>
              <w:rPr>
                <w:rFonts w:hint="eastAsia" w:cs="仿宋" w:asciiTheme="minorEastAsia" w:hAnsiTheme="minorEastAsia" w:eastAsiaTheme="minorEastAsia"/>
                <w:b/>
                <w:bCs/>
                <w:color w:val="FF0000"/>
                <w:kern w:val="0"/>
                <w:sz w:val="24"/>
                <w:lang w:val="en-US" w:eastAsia="zh-CN"/>
              </w:rPr>
              <w:t>”项进行现场或录像演示，</w:t>
            </w:r>
            <w:r>
              <w:rPr>
                <w:rFonts w:hint="eastAsia" w:cs="仿宋" w:asciiTheme="minorEastAsia" w:hAnsiTheme="minorEastAsia"/>
                <w:b/>
                <w:bCs/>
                <w:color w:val="FF0000"/>
                <w:kern w:val="0"/>
                <w:sz w:val="24"/>
                <w:lang w:val="en-US" w:eastAsia="zh-CN"/>
              </w:rPr>
              <w:t>专家</w:t>
            </w:r>
            <w:r>
              <w:rPr>
                <w:rFonts w:hint="eastAsia" w:cs="仿宋" w:asciiTheme="minorEastAsia" w:hAnsiTheme="minorEastAsia" w:eastAsiaTheme="minorEastAsia"/>
                <w:b/>
                <w:bCs/>
                <w:color w:val="FF0000"/>
                <w:kern w:val="0"/>
                <w:sz w:val="24"/>
                <w:lang w:val="en-US" w:eastAsia="zh-CN"/>
              </w:rPr>
              <w:t>根据投标人演示内容进行现场打分，总分</w:t>
            </w:r>
            <w:r>
              <w:rPr>
                <w:rFonts w:hint="eastAsia" w:cs="仿宋" w:asciiTheme="minorEastAsia" w:hAnsiTheme="minorEastAsia"/>
                <w:b/>
                <w:bCs/>
                <w:color w:val="FF0000"/>
                <w:kern w:val="0"/>
                <w:sz w:val="24"/>
                <w:lang w:val="en-US" w:eastAsia="zh-CN"/>
              </w:rPr>
              <w:t>6</w:t>
            </w:r>
            <w:r>
              <w:rPr>
                <w:rFonts w:hint="eastAsia" w:cs="仿宋" w:asciiTheme="minorEastAsia" w:hAnsiTheme="minorEastAsia" w:eastAsiaTheme="minorEastAsia"/>
                <w:b/>
                <w:bCs/>
                <w:color w:val="FF0000"/>
                <w:kern w:val="0"/>
                <w:sz w:val="24"/>
                <w:lang w:val="en-US" w:eastAsia="zh-CN"/>
              </w:rPr>
              <w:t>分，每项满分1分，每存在一处不合理或不完善的扣0.5分，扣完为止，提供与本项目无关或未提供演示的不得分。</w:t>
            </w:r>
          </w:p>
        </w:tc>
        <w:tc>
          <w:tcPr>
            <w:tcW w:w="400" w:type="pct"/>
            <w:tcBorders>
              <w:top w:val="single" w:color="auto" w:sz="4" w:space="0"/>
              <w:left w:val="single" w:color="auto" w:sz="4" w:space="0"/>
              <w:bottom w:val="single" w:color="auto" w:sz="4" w:space="0"/>
              <w:right w:val="single" w:color="auto" w:sz="4" w:space="0"/>
            </w:tcBorders>
            <w:vAlign w:val="center"/>
          </w:tcPr>
          <w:p w14:paraId="6FE7497A">
            <w:pPr>
              <w:spacing w:line="400" w:lineRule="exact"/>
              <w:jc w:val="center"/>
              <w:textAlignment w:val="center"/>
              <w:rPr>
                <w:rFonts w:hint="default" w:ascii="宋体" w:hAnsi="宋体" w:eastAsia="宋体" w:cs="宋体"/>
                <w:b/>
                <w:bCs/>
                <w:color w:val="auto"/>
                <w:sz w:val="24"/>
                <w:szCs w:val="24"/>
                <w:lang w:val="en-US" w:eastAsia="zh-CN"/>
              </w:rPr>
            </w:pPr>
            <w:r>
              <w:rPr>
                <w:rFonts w:hint="eastAsia" w:ascii="宋体" w:hAnsi="宋体" w:eastAsia="宋体" w:cs="宋体"/>
                <w:b/>
                <w:bCs/>
                <w:color w:val="FF0000"/>
                <w:sz w:val="24"/>
                <w:szCs w:val="24"/>
                <w:lang w:val="en-US" w:eastAsia="zh-CN"/>
              </w:rPr>
              <w:t>6</w:t>
            </w:r>
          </w:p>
        </w:tc>
      </w:tr>
      <w:tr w14:paraId="3488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1" w:type="pct"/>
            <w:tcBorders>
              <w:left w:val="single" w:color="auto" w:sz="4" w:space="0"/>
              <w:right w:val="single" w:color="auto" w:sz="4" w:space="0"/>
            </w:tcBorders>
            <w:shd w:val="clear" w:color="auto" w:fill="auto"/>
            <w:vAlign w:val="center"/>
          </w:tcPr>
          <w:p w14:paraId="780FF9BF">
            <w:pPr>
              <w:spacing w:line="400" w:lineRule="exact"/>
              <w:jc w:val="center"/>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lang w:val="en-US" w:eastAsia="zh-CN"/>
              </w:rPr>
              <w:t>10</w:t>
            </w:r>
          </w:p>
        </w:tc>
        <w:tc>
          <w:tcPr>
            <w:tcW w:w="812" w:type="pct"/>
            <w:tcBorders>
              <w:left w:val="single" w:color="auto" w:sz="4" w:space="0"/>
              <w:right w:val="single" w:color="auto" w:sz="4" w:space="0"/>
            </w:tcBorders>
            <w:vAlign w:val="center"/>
          </w:tcPr>
          <w:p w14:paraId="041A044B">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395" w:type="pct"/>
            <w:tcBorders>
              <w:top w:val="single" w:color="auto" w:sz="4" w:space="0"/>
              <w:left w:val="single" w:color="auto" w:sz="4" w:space="0"/>
              <w:bottom w:val="single" w:color="auto" w:sz="4" w:space="0"/>
              <w:right w:val="single" w:color="auto" w:sz="4" w:space="0"/>
            </w:tcBorders>
            <w:vAlign w:val="center"/>
          </w:tcPr>
          <w:p w14:paraId="7CF7B711">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投标人提供自</w:t>
            </w:r>
            <w:r>
              <w:rPr>
                <w:rFonts w:hint="eastAsia" w:ascii="宋体" w:hAnsi="宋体" w:eastAsia="宋体" w:cs="宋体"/>
                <w:b/>
                <w:bCs/>
                <w:color w:val="auto"/>
                <w:sz w:val="24"/>
                <w:szCs w:val="24"/>
                <w:lang w:val="en-US" w:eastAsia="zh-CN"/>
              </w:rPr>
              <w:t>2022</w:t>
            </w:r>
            <w:r>
              <w:rPr>
                <w:rFonts w:hint="eastAsia" w:ascii="宋体" w:hAnsi="宋体" w:eastAsia="宋体" w:cs="宋体"/>
                <w:b/>
                <w:bCs/>
                <w:color w:val="auto"/>
                <w:sz w:val="24"/>
                <w:szCs w:val="24"/>
              </w:rPr>
              <w:t>年</w:t>
            </w:r>
            <w:r>
              <w:rPr>
                <w:rFonts w:hint="eastAsia" w:ascii="宋体" w:hAnsi="宋体" w:eastAsia="宋体" w:cs="宋体"/>
                <w:b/>
                <w:bCs/>
                <w:color w:val="auto"/>
                <w:sz w:val="24"/>
                <w:szCs w:val="24"/>
                <w:lang w:val="en-US" w:eastAsia="zh-CN"/>
              </w:rPr>
              <w:t>10</w:t>
            </w:r>
            <w:r>
              <w:rPr>
                <w:rFonts w:hint="eastAsia" w:ascii="宋体" w:hAnsi="宋体" w:eastAsia="宋体" w:cs="宋体"/>
                <w:b/>
                <w:bCs/>
                <w:color w:val="auto"/>
                <w:sz w:val="24"/>
                <w:szCs w:val="24"/>
              </w:rPr>
              <w:t>月</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日至今承揽过类似项目业绩的，每提供一个得</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分，最高得</w:t>
            </w:r>
            <w:r>
              <w:rPr>
                <w:rFonts w:hint="eastAsia" w:ascii="宋体" w:hAnsi="宋体" w:eastAsia="宋体" w:cs="宋体"/>
                <w:b/>
                <w:bCs/>
                <w:color w:val="FF0000"/>
                <w:sz w:val="24"/>
                <w:szCs w:val="24"/>
                <w:lang w:val="en-US" w:eastAsia="zh-CN"/>
              </w:rPr>
              <w:t>9</w:t>
            </w:r>
            <w:r>
              <w:rPr>
                <w:rFonts w:hint="eastAsia" w:ascii="宋体" w:hAnsi="宋体" w:eastAsia="宋体" w:cs="宋体"/>
                <w:b/>
                <w:bCs/>
                <w:color w:val="auto"/>
                <w:sz w:val="24"/>
                <w:szCs w:val="24"/>
              </w:rPr>
              <w:t>分</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不提供不得分</w:t>
            </w:r>
            <w:r>
              <w:rPr>
                <w:rFonts w:hint="eastAsia" w:ascii="宋体" w:hAnsi="宋体" w:eastAsia="宋体" w:cs="宋体"/>
                <w:b/>
                <w:bCs/>
                <w:color w:val="auto"/>
                <w:sz w:val="24"/>
                <w:szCs w:val="24"/>
              </w:rPr>
              <w:t>。</w:t>
            </w:r>
          </w:p>
          <w:p w14:paraId="4029780D">
            <w:pPr>
              <w:spacing w:line="400" w:lineRule="exact"/>
              <w:rPr>
                <w:color w:val="auto"/>
              </w:rPr>
            </w:pPr>
            <w:r>
              <w:rPr>
                <w:rFonts w:hint="eastAsia" w:ascii="宋体" w:hAnsi="宋体" w:eastAsia="宋体" w:cs="宋体"/>
                <w:b/>
                <w:bCs/>
                <w:color w:val="auto"/>
                <w:sz w:val="24"/>
                <w:szCs w:val="24"/>
              </w:rPr>
              <w:t>（提供业绩合同复印件加盖公章，合同需体现相关内容，未体现不得分，合同原件备查）</w:t>
            </w:r>
          </w:p>
        </w:tc>
        <w:tc>
          <w:tcPr>
            <w:tcW w:w="400" w:type="pct"/>
            <w:tcBorders>
              <w:top w:val="single" w:color="auto" w:sz="4" w:space="0"/>
              <w:left w:val="single" w:color="auto" w:sz="4" w:space="0"/>
              <w:bottom w:val="single" w:color="auto" w:sz="4" w:space="0"/>
              <w:right w:val="single" w:color="auto" w:sz="4" w:space="0"/>
            </w:tcBorders>
            <w:vAlign w:val="center"/>
          </w:tcPr>
          <w:p w14:paraId="2F03954D">
            <w:pPr>
              <w:spacing w:line="400" w:lineRule="exact"/>
              <w:jc w:val="center"/>
              <w:textAlignment w:val="center"/>
              <w:rPr>
                <w:rFonts w:hint="eastAsia" w:ascii="宋体" w:hAnsi="宋体" w:eastAsia="宋体" w:cs="宋体"/>
                <w:b/>
                <w:bCs/>
                <w:color w:val="auto"/>
                <w:sz w:val="24"/>
                <w:szCs w:val="24"/>
                <w:lang w:val="en-US" w:eastAsia="zh-CN"/>
              </w:rPr>
            </w:pPr>
            <w:r>
              <w:rPr>
                <w:rFonts w:hint="eastAsia" w:ascii="宋体" w:hAnsi="宋体" w:eastAsia="宋体" w:cs="宋体"/>
                <w:b/>
                <w:bCs/>
                <w:color w:val="FF0000"/>
                <w:sz w:val="24"/>
                <w:szCs w:val="24"/>
                <w:lang w:val="en-US" w:eastAsia="zh-CN"/>
              </w:rPr>
              <w:t>9</w:t>
            </w:r>
          </w:p>
        </w:tc>
      </w:tr>
      <w:tr w14:paraId="08C0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91" w:type="pct"/>
            <w:tcBorders>
              <w:left w:val="single" w:color="auto" w:sz="4" w:space="0"/>
              <w:right w:val="single" w:color="auto" w:sz="4" w:space="0"/>
            </w:tcBorders>
            <w:vAlign w:val="center"/>
          </w:tcPr>
          <w:p w14:paraId="587C8E54">
            <w:pPr>
              <w:spacing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11</w:t>
            </w:r>
          </w:p>
        </w:tc>
        <w:tc>
          <w:tcPr>
            <w:tcW w:w="812" w:type="pct"/>
            <w:tcBorders>
              <w:left w:val="single" w:color="auto" w:sz="4" w:space="0"/>
              <w:right w:val="single" w:color="auto" w:sz="4" w:space="0"/>
            </w:tcBorders>
            <w:vAlign w:val="center"/>
          </w:tcPr>
          <w:p w14:paraId="75B8B3C2">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395" w:type="pct"/>
            <w:tcBorders>
              <w:left w:val="single" w:color="auto" w:sz="4" w:space="0"/>
              <w:right w:val="single" w:color="auto" w:sz="4" w:space="0"/>
            </w:tcBorders>
            <w:vAlign w:val="center"/>
          </w:tcPr>
          <w:p w14:paraId="1E45DE35">
            <w:pPr>
              <w:spacing w:line="400" w:lineRule="exact"/>
              <w:jc w:val="center"/>
              <w:rPr>
                <w:rFonts w:ascii="宋体" w:hAnsi="宋体" w:eastAsia="宋体" w:cs="宋体"/>
                <w:b/>
                <w:bCs/>
                <w:color w:val="auto"/>
                <w:sz w:val="24"/>
                <w:szCs w:val="24"/>
              </w:rPr>
            </w:pPr>
          </w:p>
        </w:tc>
        <w:tc>
          <w:tcPr>
            <w:tcW w:w="400" w:type="pct"/>
            <w:tcBorders>
              <w:left w:val="single" w:color="auto" w:sz="4" w:space="0"/>
              <w:right w:val="single" w:color="auto" w:sz="4" w:space="0"/>
            </w:tcBorders>
            <w:vAlign w:val="center"/>
          </w:tcPr>
          <w:p w14:paraId="378F2B4C">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30F5FDAC">
      <w:pPr>
        <w:keepNext w:val="0"/>
        <w:keepLines w:val="0"/>
        <w:pageBreakBefore w:val="0"/>
        <w:widowControl w:val="0"/>
        <w:numPr>
          <w:ilvl w:val="0"/>
          <w:numId w:val="1"/>
        </w:numPr>
        <w:kinsoku/>
        <w:wordWrap/>
        <w:overflowPunct/>
        <w:topLinePunct w:val="0"/>
        <w:autoSpaceDE/>
        <w:autoSpaceDN/>
        <w:bidi w:val="0"/>
        <w:adjustRightInd/>
        <w:snapToGrid/>
        <w:spacing w:before="313" w:beforeLines="100" w:line="360" w:lineRule="auto"/>
        <w:ind w:left="0" w:leftChars="0"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其他补充事宜：</w:t>
      </w:r>
    </w:p>
    <w:p w14:paraId="5879355E">
      <w:pPr>
        <w:keepNext w:val="0"/>
        <w:keepLines w:val="0"/>
        <w:pageBreakBefore w:val="0"/>
        <w:widowControl w:val="0"/>
        <w:numPr>
          <w:numId w:val="0"/>
        </w:numPr>
        <w:kinsoku/>
        <w:wordWrap/>
        <w:overflowPunct/>
        <w:topLinePunct w:val="0"/>
        <w:autoSpaceDE/>
        <w:autoSpaceDN/>
        <w:bidi w:val="0"/>
        <w:adjustRightInd/>
        <w:snapToGrid/>
        <w:spacing w:before="313" w:beforeLines="100" w:line="360" w:lineRule="auto"/>
        <w:ind w:leftChars="200" w:firstLine="280" w:firstLineChars="1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开标日期更正为：2026年6月24日上午9:15</w:t>
      </w:r>
    </w:p>
    <w:p w14:paraId="337159FA">
      <w:pPr>
        <w:pStyle w:val="8"/>
        <w:rPr>
          <w:rFonts w:hint="eastAsia"/>
          <w:lang w:val="en-US" w:eastAsia="zh-CN"/>
        </w:rPr>
      </w:pPr>
    </w:p>
    <w:p w14:paraId="147558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联系人：薛老师                联系电话：15295786731</w:t>
      </w:r>
    </w:p>
    <w:p w14:paraId="13E2F9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8"/>
          <w:szCs w:val="28"/>
          <w:lang w:val="en-US" w:eastAsia="zh-CN"/>
        </w:rPr>
      </w:pPr>
    </w:p>
    <w:p w14:paraId="0E42B75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420CC4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160" w:firstLineChars="2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南京医科大学</w:t>
      </w:r>
    </w:p>
    <w:p w14:paraId="37705C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2026年 6 月 3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Sylfaen"/>
    <w:panose1 w:val="020B0604020202020204"/>
    <w:charset w:val="00"/>
    <w:family w:val="swiss"/>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706E9"/>
    <w:multiLevelType w:val="singleLevel"/>
    <w:tmpl w:val="D80706E9"/>
    <w:lvl w:ilvl="0" w:tentative="0">
      <w:start w:val="1"/>
      <w:numFmt w:val="chineseCounting"/>
      <w:suff w:val="nothing"/>
      <w:lvlText w:val="%1、"/>
      <w:lvlJc w:val="left"/>
      <w:rPr>
        <w:rFonts w:hint="eastAsia"/>
      </w:rPr>
    </w:lvl>
  </w:abstractNum>
  <w:abstractNum w:abstractNumId="1">
    <w:nsid w:val="FCF75650"/>
    <w:multiLevelType w:val="singleLevel"/>
    <w:tmpl w:val="FCF7565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000000"/>
    <w:rsid w:val="006A2F3A"/>
    <w:rsid w:val="02583957"/>
    <w:rsid w:val="02734D53"/>
    <w:rsid w:val="0D9304EB"/>
    <w:rsid w:val="16D07C48"/>
    <w:rsid w:val="1F1E01B7"/>
    <w:rsid w:val="1FAA11BB"/>
    <w:rsid w:val="21C80BE9"/>
    <w:rsid w:val="23246089"/>
    <w:rsid w:val="232B2612"/>
    <w:rsid w:val="298B46A0"/>
    <w:rsid w:val="2CD45AC9"/>
    <w:rsid w:val="34C401D1"/>
    <w:rsid w:val="446C2633"/>
    <w:rsid w:val="482F5E51"/>
    <w:rsid w:val="4BDF36EB"/>
    <w:rsid w:val="4E3605DF"/>
    <w:rsid w:val="5253273C"/>
    <w:rsid w:val="52903A32"/>
    <w:rsid w:val="52946E71"/>
    <w:rsid w:val="5560245A"/>
    <w:rsid w:val="561923E2"/>
    <w:rsid w:val="57B9221A"/>
    <w:rsid w:val="586236D9"/>
    <w:rsid w:val="589870FB"/>
    <w:rsid w:val="5F8403D9"/>
    <w:rsid w:val="62AA45FB"/>
    <w:rsid w:val="6A093829"/>
    <w:rsid w:val="6A551BC0"/>
    <w:rsid w:val="75C039F2"/>
    <w:rsid w:val="787D213D"/>
    <w:rsid w:val="7EE61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val="0"/>
      <w:adjustRightInd/>
      <w:snapToGrid/>
      <w:spacing w:after="0"/>
      <w:jc w:val="both"/>
    </w:pPr>
    <w:rPr>
      <w:rFonts w:ascii="楷体_GB2312" w:hAnsi="Arial" w:eastAsia="楷体_GB2312"/>
      <w:kern w:val="2"/>
      <w:sz w:val="28"/>
      <w:szCs w:val="28"/>
    </w:rPr>
  </w:style>
  <w:style w:type="paragraph" w:customStyle="1" w:styleId="3">
    <w:name w:val="Default"/>
    <w:next w:val="4"/>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paragraph" w:customStyle="1" w:styleId="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5">
    <w:name w:val="Body Text Indent"/>
    <w:basedOn w:val="1"/>
    <w:next w:val="6"/>
    <w:qFormat/>
    <w:uiPriority w:val="0"/>
    <w:pPr>
      <w:ind w:firstLine="645"/>
    </w:pPr>
    <w:rPr>
      <w:rFonts w:ascii="Calibri" w:hAnsi="Calibri" w:eastAsia="宋体" w:cs="Times New Roman"/>
      <w:kern w:val="0"/>
      <w:sz w:val="20"/>
    </w:rPr>
  </w:style>
  <w:style w:type="paragraph" w:styleId="6">
    <w:name w:val="envelope return"/>
    <w:basedOn w:val="1"/>
    <w:qFormat/>
    <w:uiPriority w:val="0"/>
    <w:rPr>
      <w:rFonts w:ascii="Arial" w:hAnsi="Arial"/>
    </w:rPr>
  </w:style>
  <w:style w:type="paragraph" w:styleId="7">
    <w:name w:val="Body Text First Indent"/>
    <w:basedOn w:val="2"/>
    <w:qFormat/>
    <w:uiPriority w:val="99"/>
    <w:pPr>
      <w:ind w:firstLine="420" w:firstLineChars="100"/>
    </w:pPr>
  </w:style>
  <w:style w:type="paragraph" w:styleId="8">
    <w:name w:val="Body Text First Indent 2"/>
    <w:basedOn w:val="5"/>
    <w:next w:val="1"/>
    <w:qFormat/>
    <w:uiPriority w:val="99"/>
    <w:pPr>
      <w:widowControl w:val="0"/>
      <w:ind w:firstLine="420" w:firstLineChars="200"/>
      <w:jc w:val="both"/>
    </w:pPr>
    <w:rPr>
      <w:rFonts w:ascii="Calibri" w:hAnsi="Calibri" w:cs="Calibri"/>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e3cd3eeb-cf3d-40e0-9d7a-bb6ab5a6e6b5</errorID>
      <errorWord>其它</errorWord>
      <group>L1_Word</group>
      <groupName>字词问题</groupName>
      <ability>L2_Alias</ability>
      <abilityName>也作/曾用词</abilityName>
      <candidateList>
        <item>其他</item>
      </candidateList>
      <explain>词汇[其它]为不规范表述或旧称，其规范书面表述为[其他]。</explain>
      <paraID>11130FB9</paraID>
      <start>54</start>
      <end>56</end>
      <status>unmodified</status>
      <modifiedWord/>
      <trackRevisions>false</trackRevisions>
    </reviewItem>
    <reviewItem>
      <errorID>5b4920a0-9e8b-4e5a-8e62-79f6388d1ee1</errorID>
      <errorWord>(</errorWord>
      <group>L1_Format</group>
      <groupName>格式问题</groupName>
      <ability>L2_HalfPunc_CN</ability>
      <abilityName>全半角检查</abilityName>
      <candidateList>
        <item>（</item>
      </candidateList>
      <explain>文本全半角错误。</explain>
      <paraID>1F0F170C</paraID>
      <start>5</start>
      <end>6</end>
      <status>unmodified</status>
      <modifiedWord/>
      <trackRevisions>false</trackRevisions>
    </reviewItem>
    <reviewItem>
      <errorID>b9351ac5-b5d8-4934-9f95-c44f3e85eea3</errorID>
      <errorWord>)</errorWord>
      <group>L1_Format</group>
      <groupName>格式问题</groupName>
      <ability>L2_HalfPunc_CN</ability>
      <abilityName>全半角检查</abilityName>
      <candidateList>
        <item>）</item>
      </candidateList>
      <explain>文本全半角错误。</explain>
      <paraID>1F0F170C</paraID>
      <start>21</start>
      <end>22</end>
      <status>unmodified</status>
      <modifiedWord/>
      <trackRevisions>false</trackRevisions>
    </reviewItem>
    <reviewItem>
      <errorID>24c9efe8-4973-41e8-b02d-5c4ce0d3a8e1</errorID>
      <errorWord>及时能够</errorWord>
      <group>L1_Word</group>
      <groupName>字词问题</groupName>
      <ability>L2_Typo</ability>
      <abilityName>字词错误</abilityName>
      <candidateList>
        <item>能够及时</item>
      </candidateList>
      <explain/>
      <paraID>1BC6A13C</paraID>
      <start>61</start>
      <end>65</end>
      <status>unmodified</status>
      <modifiedWord/>
      <trackRevisions>false</trackRevisions>
    </reviewItem>
    <reviewItem>
      <errorID>57cb39ef-3522-440d-be2c-54a43239e6f3</errorID>
      <errorWord>晰</errorWord>
      <group>L1_Word</group>
      <groupName>字词问题</groupName>
      <ability>L2_Typo</ability>
      <abilityName>字词错误</abilityName>
      <candidateList>
        <item>晰地</item>
      </candidateList>
      <explain/>
      <paraID>253DCD78</paraID>
      <start>44</start>
      <end>45</end>
      <status>unmodified</status>
      <modifiedWord/>
      <trackRevisions>false</trackRevisions>
    </reviewItem>
    <reviewItem>
      <errorID>c6021f54-2fef-4e32-80b7-15c2d615c27e</errorID>
      <errorWord>其它</errorWord>
      <group>L1_Word</group>
      <groupName>字词问题</groupName>
      <ability>L2_Alias</ability>
      <abilityName>也作/曾用词</abilityName>
      <candidateList>
        <item>其他</item>
      </candidateList>
      <explain>词汇[其它]为不规范表述或旧称，其规范书面表述为[其他]。</explain>
      <paraID>29E97D6E</paraID>
      <start>54</start>
      <end>56</end>
      <status>unmodified</status>
      <modifiedWord/>
      <trackRevisions>false</trackRevisions>
    </reviewItem>
    <reviewItem>
      <errorID>0ff23ed3-c8ef-4aec-b9b7-5ee3b47724c5</errorID>
      <errorWord>(</errorWord>
      <group>L1_Format</group>
      <groupName>格式问题</groupName>
      <ability>L2_HalfPunc_CN</ability>
      <abilityName>全半角检查</abilityName>
      <candidateList>
        <item>（</item>
      </candidateList>
      <explain>文本全半角错误。</explain>
      <paraID>74B043FC</paraID>
      <start>5</start>
      <end>6</end>
      <status>unmodified</status>
      <modifiedWord/>
      <trackRevisions>false</trackRevisions>
    </reviewItem>
    <reviewItem>
      <errorID>46bef66e-ff87-41e6-bb91-508c388b664f</errorID>
      <errorWord>)</errorWord>
      <group>L1_Format</group>
      <groupName>格式问题</groupName>
      <ability>L2_HalfPunc_CN</ability>
      <abilityName>全半角检查</abilityName>
      <candidateList>
        <item>）</item>
      </candidateList>
      <explain>文本全半角错误。</explain>
      <paraID>74B043FC</paraID>
      <start>21</start>
      <end>22</end>
      <status>unmodified</status>
      <modifiedWord/>
      <trackRevisions>false</trackRevisions>
    </reviewItem>
    <reviewItem>
      <errorID>56f26681-3183-47ef-929a-906c92eb8c0e</errorID>
      <errorWord>及时能够</errorWord>
      <group>L1_Word</group>
      <groupName>字词问题</groupName>
      <ability>L2_Typo</ability>
      <abilityName>字词错误</abilityName>
      <candidateList>
        <item>能够及时</item>
      </candidateList>
      <explain/>
      <paraID>1EF2A251</paraID>
      <start>61</start>
      <end>65</end>
      <status>unmodified</status>
      <modifiedWord/>
      <trackRevisions>false</trackRevisions>
    </reviewItem>
    <reviewItem>
      <errorID>d82e5f30-1de4-4743-95cb-763f93d86b4f</errorID>
      <errorWord>晰</errorWord>
      <group>L1_Word</group>
      <groupName>字词问题</groupName>
      <ability>L2_Typo</ability>
      <abilityName>字词错误</abilityName>
      <candidateList>
        <item>晰地</item>
      </candidateList>
      <explain/>
      <paraID>17B068FC</paraID>
      <start>44</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0c59f1e8-d1b1-4df6-a2f4-b63dc5868c91}">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3786</Words>
  <Characters>3871</Characters>
  <Lines>0</Lines>
  <Paragraphs>0</Paragraphs>
  <TotalTime>7</TotalTime>
  <ScaleCrop>false</ScaleCrop>
  <LinksUpToDate>false</LinksUpToDate>
  <CharactersWithSpaces>3998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2023-05-29T07:21:00Z</dcterms:created>
  <dc:creator>admin</dc:creator>
  <cp:lastModifiedBy>审计处</cp:lastModifiedBy>
  <dcterms:modified xsi:type="dcterms:W3CDTF">2026-05-30T12:10:45Z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83F34FA0245A4D6FBAF323302906AD0B_13</vt:lpwstr>
  </property>
  <property fmtid="{D5CDD505-2E9C-101B-9397-08002B2CF9AE}" pid="4" name="KSOTemplateDocerSaveRecord">
    <vt:lpwstr>eyJoZGlkIjoiNDA2ZTNhZmZhOGM3N2I4M2NlMTM1ODI4MGYxNjNiOWQiLCJ1c2VySWQiOiI2NDMzMDE5MTYifQ==</vt:lpwstr>
  </property>
</Properties>
</file>