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29A" w:rsidRPr="00A4029A" w:rsidRDefault="00A4029A" w:rsidP="00A4029A">
      <w:pPr>
        <w:autoSpaceDE w:val="0"/>
        <w:autoSpaceDN w:val="0"/>
        <w:adjustRightInd w:val="0"/>
        <w:jc w:val="center"/>
        <w:rPr>
          <w:rFonts w:ascii="宋体" w:hAnsi="宋体" w:cs="宋体"/>
          <w:b/>
          <w:sz w:val="36"/>
          <w:szCs w:val="36"/>
        </w:rPr>
      </w:pPr>
      <w:r w:rsidRPr="00A4029A">
        <w:rPr>
          <w:rFonts w:ascii="宋体" w:hAnsi="宋体" w:cs="宋体" w:hint="eastAsia"/>
          <w:b/>
          <w:sz w:val="36"/>
          <w:szCs w:val="36"/>
        </w:rPr>
        <w:t>招标公告</w:t>
      </w:r>
    </w:p>
    <w:p w:rsidR="00A4029A" w:rsidRDefault="00A4029A" w:rsidP="00A4029A">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p>
    <w:p w:rsidR="00A4029A" w:rsidRDefault="00A4029A" w:rsidP="00A4029A">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u w:val="single"/>
        </w:rPr>
        <w:t>南京医科大学泰州临床医学院离心机、二氧化碳培养箱等招标项目招</w:t>
      </w:r>
      <w:r>
        <w:rPr>
          <w:rFonts w:ascii="宋体" w:hAnsi="宋体" w:cs="宋体" w:hint="eastAsia"/>
          <w:szCs w:val="21"/>
        </w:rPr>
        <w:t>标项目的潜在投标人应在</w:t>
      </w:r>
      <w:r>
        <w:rPr>
          <w:rFonts w:ascii="宋体" w:hAnsi="宋体" w:cs="宋体" w:hint="eastAsia"/>
          <w:szCs w:val="21"/>
          <w:u w:val="single"/>
        </w:rPr>
        <w:t>南京市中山路99号12楼</w:t>
      </w:r>
      <w:r>
        <w:rPr>
          <w:rFonts w:ascii="宋体" w:hAnsi="宋体" w:cs="宋体" w:hint="eastAsia"/>
          <w:szCs w:val="21"/>
        </w:rPr>
        <w:t>获取招</w:t>
      </w:r>
      <w:r w:rsidRPr="00481D03">
        <w:rPr>
          <w:rFonts w:ascii="宋体" w:hAnsi="宋体" w:cs="宋体" w:hint="eastAsia"/>
          <w:szCs w:val="21"/>
        </w:rPr>
        <w:t>标文件，并于</w:t>
      </w:r>
      <w:r w:rsidRPr="00481D03">
        <w:rPr>
          <w:rFonts w:ascii="宋体" w:hAnsi="宋体" w:cs="宋体" w:hint="eastAsia"/>
          <w:szCs w:val="21"/>
          <w:u w:val="single"/>
        </w:rPr>
        <w:t>2023年12月7日</w:t>
      </w:r>
      <w:r w:rsidRPr="00481D03">
        <w:rPr>
          <w:rFonts w:ascii="宋体" w:hAnsi="宋体" w:cs="宋体"/>
          <w:szCs w:val="21"/>
          <w:u w:val="single"/>
        </w:rPr>
        <w:t>14</w:t>
      </w:r>
      <w:r w:rsidRPr="00481D03">
        <w:rPr>
          <w:rFonts w:ascii="宋体" w:hAnsi="宋体" w:cs="宋体" w:hint="eastAsia"/>
          <w:szCs w:val="21"/>
          <w:u w:val="single"/>
        </w:rPr>
        <w:t>点</w:t>
      </w:r>
      <w:r w:rsidRPr="00481D03">
        <w:rPr>
          <w:rFonts w:ascii="宋体" w:hAnsi="宋体" w:cs="宋体"/>
          <w:szCs w:val="21"/>
          <w:u w:val="single"/>
        </w:rPr>
        <w:t>00</w:t>
      </w:r>
      <w:r w:rsidRPr="00481D03">
        <w:rPr>
          <w:rFonts w:ascii="宋体" w:hAnsi="宋体" w:cs="宋体" w:hint="eastAsia"/>
          <w:szCs w:val="21"/>
          <w:u w:val="single"/>
        </w:rPr>
        <w:t>分</w:t>
      </w:r>
      <w:r w:rsidRPr="00481D03">
        <w:rPr>
          <w:rFonts w:ascii="宋体" w:hAnsi="宋体" w:cs="宋体" w:hint="eastAsia"/>
          <w:szCs w:val="21"/>
        </w:rPr>
        <w:t>（北京</w:t>
      </w:r>
      <w:r>
        <w:rPr>
          <w:rFonts w:ascii="宋体" w:hAnsi="宋体" w:cs="宋体" w:hint="eastAsia"/>
          <w:szCs w:val="21"/>
        </w:rPr>
        <w:t>时间）前递交投标文件。</w:t>
      </w:r>
    </w:p>
    <w:p w:rsidR="00A4029A" w:rsidRDefault="00A4029A" w:rsidP="00A4029A">
      <w:pPr>
        <w:spacing w:line="360" w:lineRule="auto"/>
        <w:jc w:val="left"/>
        <w:rPr>
          <w:rFonts w:ascii="宋体" w:hAnsi="宋体" w:cs="宋体"/>
          <w:szCs w:val="21"/>
        </w:rPr>
      </w:pPr>
      <w:bookmarkStart w:id="0" w:name="_Toc28359002"/>
      <w:bookmarkStart w:id="1" w:name="_Toc35393790"/>
      <w:bookmarkStart w:id="2" w:name="_Toc35393621"/>
      <w:bookmarkStart w:id="3" w:name="_Toc28359079"/>
      <w:bookmarkStart w:id="4" w:name="_Hlk24379207"/>
      <w:r>
        <w:rPr>
          <w:rFonts w:ascii="宋体" w:hAnsi="宋体" w:cs="宋体" w:hint="eastAsia"/>
          <w:szCs w:val="21"/>
        </w:rPr>
        <w:t>一、项目基本情况</w:t>
      </w:r>
      <w:bookmarkEnd w:id="0"/>
      <w:bookmarkEnd w:id="1"/>
      <w:bookmarkEnd w:id="2"/>
      <w:bookmarkEnd w:id="3"/>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项目编号：SNZX-</w:t>
      </w:r>
      <w:r>
        <w:t xml:space="preserve"> </w:t>
      </w:r>
      <w:r>
        <w:rPr>
          <w:rFonts w:ascii="宋体" w:hAnsi="宋体" w:cs="宋体"/>
          <w:szCs w:val="21"/>
        </w:rPr>
        <w:t>20230417</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4"/>
      <w:r>
        <w:rPr>
          <w:rFonts w:ascii="宋体" w:hAnsi="宋体" w:cs="宋体" w:hint="eastAsia"/>
          <w:szCs w:val="21"/>
        </w:rPr>
        <w:t>南京医科大学泰州临床医学院离心机、二氧化碳培养箱等招标项目</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总预算金额：</w:t>
      </w:r>
      <w:r>
        <w:rPr>
          <w:rFonts w:ascii="宋体" w:hAnsi="宋体" w:cs="宋体"/>
          <w:szCs w:val="21"/>
        </w:rPr>
        <w:t>89.5</w:t>
      </w:r>
      <w:r>
        <w:rPr>
          <w:rFonts w:ascii="宋体" w:hAnsi="宋体" w:cs="宋体" w:hint="eastAsia"/>
          <w:szCs w:val="21"/>
        </w:rPr>
        <w:t>万元</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最高总限价：</w:t>
      </w:r>
      <w:r>
        <w:rPr>
          <w:rFonts w:ascii="宋体" w:hAnsi="宋体" w:cs="宋体"/>
          <w:szCs w:val="21"/>
        </w:rPr>
        <w:t>89.5</w:t>
      </w:r>
      <w:r>
        <w:rPr>
          <w:rFonts w:ascii="宋体" w:hAnsi="宋体" w:cs="宋体" w:hint="eastAsia"/>
          <w:szCs w:val="21"/>
        </w:rPr>
        <w:t>万元，投标报价超过最高限价的为无效投标。</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采购需求：南京医科大学泰州临床医学院离心机、二氧化碳培养箱等招标项目，具体详见招标文件。采购清单及标包限价如下：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539"/>
        <w:gridCol w:w="1112"/>
        <w:gridCol w:w="1022"/>
        <w:gridCol w:w="1438"/>
        <w:gridCol w:w="1438"/>
      </w:tblGrid>
      <w:tr w:rsidR="00A4029A" w:rsidTr="00922F5F">
        <w:trPr>
          <w:trHeight w:val="698"/>
          <w:tblHeader/>
          <w:jc w:val="center"/>
        </w:trPr>
        <w:tc>
          <w:tcPr>
            <w:tcW w:w="838" w:type="dxa"/>
            <w:vAlign w:val="center"/>
          </w:tcPr>
          <w:p w:rsidR="00A4029A" w:rsidRDefault="00A4029A" w:rsidP="00922F5F">
            <w:pPr>
              <w:spacing w:line="360" w:lineRule="auto"/>
              <w:jc w:val="center"/>
              <w:rPr>
                <w:b/>
                <w:bCs/>
                <w:szCs w:val="21"/>
              </w:rPr>
            </w:pPr>
            <w:r>
              <w:rPr>
                <w:rFonts w:hint="eastAsia"/>
                <w:b/>
                <w:bCs/>
                <w:szCs w:val="21"/>
              </w:rPr>
              <w:t>标包号</w:t>
            </w:r>
          </w:p>
        </w:tc>
        <w:tc>
          <w:tcPr>
            <w:tcW w:w="3127" w:type="dxa"/>
            <w:vAlign w:val="center"/>
          </w:tcPr>
          <w:p w:rsidR="00A4029A" w:rsidRDefault="00A4029A" w:rsidP="00922F5F">
            <w:pPr>
              <w:spacing w:line="360" w:lineRule="auto"/>
              <w:jc w:val="center"/>
              <w:rPr>
                <w:b/>
                <w:bCs/>
                <w:szCs w:val="21"/>
              </w:rPr>
            </w:pPr>
            <w:r>
              <w:rPr>
                <w:rFonts w:hint="eastAsia"/>
                <w:b/>
                <w:bCs/>
                <w:szCs w:val="21"/>
              </w:rPr>
              <w:t>标包名称</w:t>
            </w:r>
          </w:p>
        </w:tc>
        <w:tc>
          <w:tcPr>
            <w:tcW w:w="1323" w:type="dxa"/>
            <w:vAlign w:val="center"/>
          </w:tcPr>
          <w:p w:rsidR="00A4029A" w:rsidRDefault="00A4029A" w:rsidP="00922F5F">
            <w:pPr>
              <w:spacing w:line="360" w:lineRule="auto"/>
              <w:jc w:val="center"/>
              <w:rPr>
                <w:b/>
                <w:bCs/>
                <w:szCs w:val="21"/>
              </w:rPr>
            </w:pPr>
            <w:r>
              <w:rPr>
                <w:rFonts w:hint="eastAsia"/>
                <w:b/>
                <w:bCs/>
                <w:szCs w:val="21"/>
              </w:rPr>
              <w:t>数量</w:t>
            </w:r>
          </w:p>
        </w:tc>
        <w:tc>
          <w:tcPr>
            <w:tcW w:w="1203" w:type="dxa"/>
            <w:vAlign w:val="center"/>
          </w:tcPr>
          <w:p w:rsidR="00A4029A" w:rsidRDefault="00A4029A" w:rsidP="00922F5F">
            <w:pPr>
              <w:spacing w:line="360" w:lineRule="auto"/>
              <w:jc w:val="center"/>
              <w:rPr>
                <w:b/>
                <w:bCs/>
                <w:szCs w:val="21"/>
              </w:rPr>
            </w:pPr>
            <w:r>
              <w:rPr>
                <w:rFonts w:hint="eastAsia"/>
                <w:b/>
                <w:bCs/>
                <w:szCs w:val="21"/>
              </w:rPr>
              <w:t>单位</w:t>
            </w:r>
          </w:p>
        </w:tc>
        <w:tc>
          <w:tcPr>
            <w:tcW w:w="1680" w:type="dxa"/>
            <w:vAlign w:val="center"/>
          </w:tcPr>
          <w:p w:rsidR="00A4029A" w:rsidRDefault="00A4029A" w:rsidP="00922F5F">
            <w:pPr>
              <w:spacing w:line="360" w:lineRule="auto"/>
              <w:jc w:val="center"/>
              <w:rPr>
                <w:b/>
                <w:bCs/>
                <w:szCs w:val="21"/>
              </w:rPr>
            </w:pPr>
            <w:r>
              <w:rPr>
                <w:rFonts w:hint="eastAsia"/>
                <w:b/>
                <w:bCs/>
                <w:szCs w:val="21"/>
              </w:rPr>
              <w:t>单价限价</w:t>
            </w:r>
          </w:p>
          <w:p w:rsidR="00A4029A" w:rsidRDefault="00A4029A" w:rsidP="00922F5F">
            <w:pPr>
              <w:spacing w:line="360" w:lineRule="auto"/>
              <w:jc w:val="center"/>
              <w:rPr>
                <w:b/>
                <w:bCs/>
                <w:szCs w:val="21"/>
              </w:rPr>
            </w:pPr>
            <w:r>
              <w:rPr>
                <w:rFonts w:hint="eastAsia"/>
                <w:b/>
                <w:bCs/>
                <w:szCs w:val="21"/>
              </w:rPr>
              <w:t>（万元）</w:t>
            </w:r>
          </w:p>
        </w:tc>
        <w:tc>
          <w:tcPr>
            <w:tcW w:w="1680" w:type="dxa"/>
            <w:vAlign w:val="center"/>
          </w:tcPr>
          <w:p w:rsidR="00A4029A" w:rsidRDefault="00A4029A" w:rsidP="00922F5F">
            <w:pPr>
              <w:spacing w:line="360" w:lineRule="auto"/>
              <w:jc w:val="center"/>
              <w:rPr>
                <w:b/>
                <w:bCs/>
                <w:szCs w:val="21"/>
              </w:rPr>
            </w:pPr>
            <w:r>
              <w:rPr>
                <w:rFonts w:hint="eastAsia"/>
                <w:b/>
                <w:bCs/>
                <w:szCs w:val="21"/>
              </w:rPr>
              <w:t>标包限价</w:t>
            </w:r>
          </w:p>
          <w:p w:rsidR="00A4029A" w:rsidRDefault="00A4029A" w:rsidP="00922F5F">
            <w:pPr>
              <w:spacing w:line="360" w:lineRule="auto"/>
              <w:jc w:val="center"/>
              <w:rPr>
                <w:b/>
                <w:bCs/>
                <w:szCs w:val="21"/>
              </w:rPr>
            </w:pPr>
            <w:r>
              <w:rPr>
                <w:rFonts w:hint="eastAsia"/>
                <w:b/>
                <w:bCs/>
                <w:szCs w:val="21"/>
              </w:rPr>
              <w:t>（万元）</w:t>
            </w:r>
          </w:p>
        </w:tc>
      </w:tr>
      <w:tr w:rsidR="00A4029A" w:rsidTr="00922F5F">
        <w:trPr>
          <w:trHeight w:val="634"/>
          <w:jc w:val="center"/>
        </w:trPr>
        <w:tc>
          <w:tcPr>
            <w:tcW w:w="838" w:type="dxa"/>
            <w:vMerge w:val="restart"/>
            <w:vAlign w:val="center"/>
          </w:tcPr>
          <w:p w:rsidR="00A4029A" w:rsidRDefault="00A4029A" w:rsidP="00922F5F">
            <w:pPr>
              <w:widowControl/>
              <w:jc w:val="center"/>
              <w:textAlignment w:val="center"/>
              <w:rPr>
                <w:bCs/>
                <w:szCs w:val="21"/>
              </w:rPr>
            </w:pPr>
            <w:r>
              <w:rPr>
                <w:rFonts w:hint="eastAsia"/>
                <w:bCs/>
                <w:szCs w:val="21"/>
              </w:rPr>
              <w:t>标包</w:t>
            </w:r>
            <w:r>
              <w:rPr>
                <w:rFonts w:hint="eastAsia"/>
                <w:bCs/>
                <w:szCs w:val="21"/>
              </w:rPr>
              <w:t>1</w:t>
            </w:r>
          </w:p>
        </w:tc>
        <w:tc>
          <w:tcPr>
            <w:tcW w:w="3127" w:type="dxa"/>
            <w:vAlign w:val="center"/>
          </w:tcPr>
          <w:p w:rsidR="00A4029A" w:rsidRDefault="00A4029A" w:rsidP="00922F5F">
            <w:pPr>
              <w:widowControl/>
              <w:jc w:val="left"/>
              <w:textAlignment w:val="center"/>
              <w:rPr>
                <w:rFonts w:ascii="宋体" w:hAnsi="宋体" w:cs="宋体"/>
                <w:kern w:val="0"/>
                <w:sz w:val="22"/>
                <w:szCs w:val="22"/>
                <w:lang w:bidi="ar"/>
              </w:rPr>
            </w:pPr>
            <w:r>
              <w:rPr>
                <w:rFonts w:hint="eastAsia"/>
              </w:rPr>
              <w:t>台式离心机</w:t>
            </w:r>
          </w:p>
        </w:tc>
        <w:tc>
          <w:tcPr>
            <w:tcW w:w="132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120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80"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16.4</w:t>
            </w:r>
          </w:p>
        </w:tc>
        <w:tc>
          <w:tcPr>
            <w:tcW w:w="1680" w:type="dxa"/>
            <w:vMerge w:val="restart"/>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31.5</w:t>
            </w:r>
          </w:p>
        </w:tc>
      </w:tr>
      <w:tr w:rsidR="00A4029A" w:rsidTr="00922F5F">
        <w:trPr>
          <w:trHeight w:val="617"/>
          <w:jc w:val="center"/>
        </w:trPr>
        <w:tc>
          <w:tcPr>
            <w:tcW w:w="838" w:type="dxa"/>
            <w:vMerge/>
            <w:vAlign w:val="center"/>
          </w:tcPr>
          <w:p w:rsidR="00A4029A" w:rsidRDefault="00A4029A" w:rsidP="00922F5F">
            <w:pPr>
              <w:widowControl/>
              <w:jc w:val="center"/>
              <w:textAlignment w:val="center"/>
              <w:rPr>
                <w:bCs/>
                <w:szCs w:val="21"/>
              </w:rPr>
            </w:pPr>
          </w:p>
        </w:tc>
        <w:tc>
          <w:tcPr>
            <w:tcW w:w="3127" w:type="dxa"/>
            <w:vAlign w:val="center"/>
          </w:tcPr>
          <w:p w:rsidR="00A4029A" w:rsidRDefault="00A4029A" w:rsidP="00922F5F">
            <w:pPr>
              <w:widowControl/>
              <w:jc w:val="left"/>
              <w:textAlignment w:val="center"/>
              <w:rPr>
                <w:rFonts w:ascii="宋体" w:hAnsi="宋体" w:cs="宋体"/>
                <w:kern w:val="0"/>
                <w:sz w:val="22"/>
                <w:szCs w:val="22"/>
                <w:lang w:bidi="ar"/>
              </w:rPr>
            </w:pPr>
            <w:r>
              <w:rPr>
                <w:rFonts w:hint="eastAsia"/>
              </w:rPr>
              <w:t>小型高速冷冻离心机</w:t>
            </w:r>
          </w:p>
        </w:tc>
        <w:tc>
          <w:tcPr>
            <w:tcW w:w="132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120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80"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10.1</w:t>
            </w:r>
          </w:p>
        </w:tc>
        <w:tc>
          <w:tcPr>
            <w:tcW w:w="1680" w:type="dxa"/>
            <w:vMerge/>
            <w:vAlign w:val="center"/>
          </w:tcPr>
          <w:p w:rsidR="00A4029A" w:rsidRDefault="00A4029A" w:rsidP="00922F5F">
            <w:pPr>
              <w:widowControl/>
              <w:jc w:val="center"/>
              <w:textAlignment w:val="center"/>
              <w:rPr>
                <w:rFonts w:ascii="宋体" w:hAnsi="宋体" w:cs="宋体"/>
                <w:kern w:val="0"/>
                <w:sz w:val="22"/>
                <w:szCs w:val="22"/>
                <w:lang w:bidi="ar"/>
              </w:rPr>
            </w:pPr>
          </w:p>
        </w:tc>
      </w:tr>
      <w:tr w:rsidR="00A4029A" w:rsidTr="00922F5F">
        <w:trPr>
          <w:trHeight w:val="617"/>
          <w:jc w:val="center"/>
        </w:trPr>
        <w:tc>
          <w:tcPr>
            <w:tcW w:w="838" w:type="dxa"/>
            <w:vMerge/>
            <w:vAlign w:val="center"/>
          </w:tcPr>
          <w:p w:rsidR="00A4029A" w:rsidRDefault="00A4029A" w:rsidP="00922F5F">
            <w:pPr>
              <w:widowControl/>
              <w:jc w:val="center"/>
              <w:textAlignment w:val="center"/>
              <w:rPr>
                <w:bCs/>
                <w:szCs w:val="21"/>
              </w:rPr>
            </w:pPr>
          </w:p>
        </w:tc>
        <w:tc>
          <w:tcPr>
            <w:tcW w:w="3127" w:type="dxa"/>
            <w:vAlign w:val="center"/>
          </w:tcPr>
          <w:p w:rsidR="00A4029A" w:rsidRDefault="00A4029A" w:rsidP="00922F5F">
            <w:pPr>
              <w:widowControl/>
              <w:jc w:val="left"/>
              <w:textAlignment w:val="center"/>
              <w:rPr>
                <w:rFonts w:ascii="宋体" w:hAnsi="宋体" w:cs="宋体"/>
                <w:kern w:val="0"/>
                <w:sz w:val="22"/>
                <w:szCs w:val="22"/>
                <w:lang w:bidi="ar"/>
              </w:rPr>
            </w:pPr>
            <w:r>
              <w:rPr>
                <w:rFonts w:hint="eastAsia"/>
              </w:rPr>
              <w:t>小型高速离心机</w:t>
            </w:r>
          </w:p>
        </w:tc>
        <w:tc>
          <w:tcPr>
            <w:tcW w:w="132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2</w:t>
            </w:r>
          </w:p>
        </w:tc>
        <w:tc>
          <w:tcPr>
            <w:tcW w:w="120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80"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c>
          <w:tcPr>
            <w:tcW w:w="1680" w:type="dxa"/>
            <w:vMerge/>
            <w:vAlign w:val="center"/>
          </w:tcPr>
          <w:p w:rsidR="00A4029A" w:rsidRDefault="00A4029A" w:rsidP="00922F5F">
            <w:pPr>
              <w:widowControl/>
              <w:jc w:val="center"/>
              <w:textAlignment w:val="center"/>
              <w:rPr>
                <w:rFonts w:ascii="宋体" w:hAnsi="宋体" w:cs="宋体"/>
                <w:kern w:val="0"/>
                <w:sz w:val="22"/>
                <w:szCs w:val="22"/>
                <w:lang w:bidi="ar"/>
              </w:rPr>
            </w:pPr>
          </w:p>
        </w:tc>
      </w:tr>
      <w:tr w:rsidR="00A4029A" w:rsidTr="00922F5F">
        <w:trPr>
          <w:trHeight w:val="617"/>
          <w:jc w:val="center"/>
        </w:trPr>
        <w:tc>
          <w:tcPr>
            <w:tcW w:w="838" w:type="dxa"/>
            <w:vMerge w:val="restart"/>
            <w:vAlign w:val="center"/>
          </w:tcPr>
          <w:p w:rsidR="00A4029A" w:rsidRDefault="00A4029A" w:rsidP="00922F5F">
            <w:pPr>
              <w:widowControl/>
              <w:jc w:val="center"/>
              <w:textAlignment w:val="center"/>
              <w:rPr>
                <w:bCs/>
                <w:szCs w:val="21"/>
              </w:rPr>
            </w:pPr>
            <w:r>
              <w:rPr>
                <w:rFonts w:hint="eastAsia"/>
                <w:bCs/>
                <w:szCs w:val="21"/>
              </w:rPr>
              <w:t>标包</w:t>
            </w:r>
            <w:r>
              <w:rPr>
                <w:rFonts w:hint="eastAsia"/>
                <w:bCs/>
                <w:szCs w:val="21"/>
              </w:rPr>
              <w:t>2</w:t>
            </w:r>
          </w:p>
        </w:tc>
        <w:tc>
          <w:tcPr>
            <w:tcW w:w="3127" w:type="dxa"/>
            <w:vAlign w:val="center"/>
          </w:tcPr>
          <w:p w:rsidR="00A4029A" w:rsidRDefault="00A4029A" w:rsidP="00922F5F">
            <w:pPr>
              <w:widowControl/>
              <w:jc w:val="left"/>
              <w:textAlignment w:val="center"/>
            </w:pPr>
            <w:r>
              <w:rPr>
                <w:rFonts w:hint="eastAsia"/>
              </w:rPr>
              <w:t>二氧化碳培养箱</w:t>
            </w:r>
          </w:p>
        </w:tc>
        <w:tc>
          <w:tcPr>
            <w:tcW w:w="132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8</w:t>
            </w:r>
          </w:p>
        </w:tc>
        <w:tc>
          <w:tcPr>
            <w:tcW w:w="120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80"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49.8</w:t>
            </w:r>
          </w:p>
        </w:tc>
        <w:tc>
          <w:tcPr>
            <w:tcW w:w="1680" w:type="dxa"/>
            <w:vMerge w:val="restart"/>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58</w:t>
            </w:r>
          </w:p>
        </w:tc>
      </w:tr>
      <w:tr w:rsidR="00A4029A" w:rsidTr="00922F5F">
        <w:trPr>
          <w:trHeight w:val="617"/>
          <w:jc w:val="center"/>
        </w:trPr>
        <w:tc>
          <w:tcPr>
            <w:tcW w:w="838" w:type="dxa"/>
            <w:vMerge/>
            <w:vAlign w:val="center"/>
          </w:tcPr>
          <w:p w:rsidR="00A4029A" w:rsidRDefault="00A4029A" w:rsidP="00922F5F">
            <w:pPr>
              <w:widowControl/>
              <w:jc w:val="center"/>
              <w:textAlignment w:val="center"/>
              <w:rPr>
                <w:bCs/>
                <w:szCs w:val="21"/>
              </w:rPr>
            </w:pPr>
          </w:p>
        </w:tc>
        <w:tc>
          <w:tcPr>
            <w:tcW w:w="3127" w:type="dxa"/>
            <w:vAlign w:val="center"/>
          </w:tcPr>
          <w:p w:rsidR="00A4029A" w:rsidRDefault="00A4029A" w:rsidP="00922F5F">
            <w:pPr>
              <w:widowControl/>
              <w:jc w:val="left"/>
              <w:textAlignment w:val="center"/>
            </w:pPr>
            <w:r>
              <w:rPr>
                <w:rFonts w:hint="eastAsia"/>
              </w:rPr>
              <w:t>二氧化碳培养箱（厌氧）</w:t>
            </w:r>
          </w:p>
        </w:tc>
        <w:tc>
          <w:tcPr>
            <w:tcW w:w="132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203"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80" w:type="dxa"/>
            <w:vAlign w:val="center"/>
          </w:tcPr>
          <w:p w:rsidR="00A4029A" w:rsidRDefault="00A4029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8.2</w:t>
            </w:r>
          </w:p>
        </w:tc>
        <w:tc>
          <w:tcPr>
            <w:tcW w:w="1680" w:type="dxa"/>
            <w:vMerge/>
            <w:vAlign w:val="center"/>
          </w:tcPr>
          <w:p w:rsidR="00A4029A" w:rsidRDefault="00A4029A" w:rsidP="00922F5F">
            <w:pPr>
              <w:widowControl/>
              <w:jc w:val="center"/>
              <w:textAlignment w:val="center"/>
              <w:rPr>
                <w:rFonts w:ascii="宋体" w:hAnsi="宋体" w:cs="宋体"/>
                <w:kern w:val="0"/>
                <w:sz w:val="22"/>
                <w:szCs w:val="22"/>
                <w:lang w:bidi="ar"/>
              </w:rPr>
            </w:pPr>
          </w:p>
        </w:tc>
      </w:tr>
    </w:tbl>
    <w:p w:rsidR="00A4029A" w:rsidRDefault="00A4029A" w:rsidP="00A4029A">
      <w:pPr>
        <w:spacing w:line="360" w:lineRule="auto"/>
        <w:rPr>
          <w:b/>
          <w:szCs w:val="21"/>
        </w:rPr>
      </w:pPr>
      <w:r>
        <w:rPr>
          <w:rFonts w:hint="eastAsia"/>
          <w:b/>
          <w:szCs w:val="21"/>
        </w:rPr>
        <w:t>注：</w:t>
      </w:r>
      <w:r>
        <w:rPr>
          <w:rFonts w:hint="eastAsia"/>
          <w:b/>
          <w:szCs w:val="21"/>
        </w:rPr>
        <w:t>1</w:t>
      </w:r>
      <w:r>
        <w:rPr>
          <w:rFonts w:hint="eastAsia"/>
          <w:b/>
          <w:szCs w:val="21"/>
        </w:rPr>
        <w:t>、投标报价超过最高限价或单项限价为无效投标。</w:t>
      </w:r>
    </w:p>
    <w:p w:rsidR="00A4029A" w:rsidRDefault="00A4029A" w:rsidP="00A4029A">
      <w:pPr>
        <w:widowControl/>
        <w:spacing w:line="360" w:lineRule="auto"/>
        <w:ind w:firstLineChars="200" w:firstLine="422"/>
        <w:rPr>
          <w:b/>
          <w:szCs w:val="21"/>
        </w:rPr>
      </w:pPr>
      <w:r>
        <w:rPr>
          <w:rFonts w:hint="eastAsia"/>
          <w:b/>
          <w:bCs/>
          <w:szCs w:val="21"/>
          <w:shd w:val="clear" w:color="auto" w:fill="FFFFFF"/>
          <w:lang w:bidi="ar"/>
        </w:rPr>
        <w:t>2.</w:t>
      </w:r>
      <w:r>
        <w:rPr>
          <w:rFonts w:hint="eastAsia"/>
          <w:b/>
          <w:bCs/>
          <w:szCs w:val="21"/>
          <w:shd w:val="clear" w:color="auto" w:fill="FFFFFF"/>
          <w:lang w:bidi="ar"/>
        </w:rPr>
        <w:t>本项目共有</w:t>
      </w:r>
      <w:r>
        <w:rPr>
          <w:b/>
          <w:bCs/>
          <w:szCs w:val="21"/>
          <w:shd w:val="clear" w:color="auto" w:fill="FFFFFF"/>
          <w:lang w:bidi="ar"/>
        </w:rPr>
        <w:t>2</w:t>
      </w:r>
      <w:r>
        <w:rPr>
          <w:rFonts w:hint="eastAsia"/>
          <w:b/>
          <w:bCs/>
          <w:szCs w:val="21"/>
          <w:shd w:val="clear" w:color="auto" w:fill="FFFFFF"/>
          <w:lang w:bidi="ar"/>
        </w:rPr>
        <w:t>个标包，本次招标为①标包</w:t>
      </w:r>
      <w:r>
        <w:rPr>
          <w:rFonts w:hint="eastAsia"/>
          <w:b/>
          <w:bCs/>
          <w:szCs w:val="21"/>
          <w:shd w:val="clear" w:color="auto" w:fill="FFFFFF"/>
          <w:lang w:bidi="ar"/>
        </w:rPr>
        <w:t>1</w:t>
      </w:r>
      <w:r>
        <w:rPr>
          <w:rFonts w:hint="eastAsia"/>
          <w:b/>
          <w:bCs/>
          <w:szCs w:val="21"/>
          <w:shd w:val="clear" w:color="auto" w:fill="FFFFFF"/>
          <w:lang w:bidi="ar"/>
        </w:rPr>
        <w:t>、②标包</w:t>
      </w:r>
      <w:r>
        <w:rPr>
          <w:rFonts w:hint="eastAsia"/>
          <w:b/>
          <w:bCs/>
          <w:szCs w:val="21"/>
          <w:shd w:val="clear" w:color="auto" w:fill="FFFFFF"/>
          <w:lang w:bidi="ar"/>
        </w:rPr>
        <w:t>2</w:t>
      </w:r>
      <w:r>
        <w:rPr>
          <w:rFonts w:hint="eastAsia"/>
          <w:b/>
          <w:bCs/>
          <w:szCs w:val="21"/>
          <w:shd w:val="clear" w:color="auto" w:fill="FFFFFF"/>
          <w:lang w:bidi="ar"/>
        </w:rPr>
        <w:t>，</w:t>
      </w:r>
      <w:r>
        <w:rPr>
          <w:b/>
          <w:bCs/>
          <w:szCs w:val="21"/>
          <w:shd w:val="clear" w:color="auto" w:fill="FFFFFF"/>
          <w:lang w:bidi="ar"/>
        </w:rPr>
        <w:t>2</w:t>
      </w:r>
      <w:r>
        <w:rPr>
          <w:rFonts w:hint="eastAsia"/>
          <w:b/>
          <w:bCs/>
          <w:szCs w:val="21"/>
          <w:shd w:val="clear" w:color="auto" w:fill="FFFFFF"/>
          <w:lang w:bidi="ar"/>
        </w:rPr>
        <w:t>个标包同时进行招标，同一投标人可以同时参加</w:t>
      </w:r>
      <w:r>
        <w:rPr>
          <w:b/>
          <w:bCs/>
          <w:szCs w:val="21"/>
          <w:shd w:val="clear" w:color="auto" w:fill="FFFFFF"/>
          <w:lang w:bidi="ar"/>
        </w:rPr>
        <w:t>2</w:t>
      </w:r>
      <w:r>
        <w:rPr>
          <w:rFonts w:hint="eastAsia"/>
          <w:b/>
          <w:bCs/>
          <w:szCs w:val="21"/>
          <w:shd w:val="clear" w:color="auto" w:fill="FFFFFF"/>
          <w:lang w:bidi="ar"/>
        </w:rPr>
        <w:t>个标包招标，兼投兼中，投标人需按标包分别制作投标文件。</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合同履行期限（交货期）：</w:t>
      </w:r>
      <w:bookmarkStart w:id="5" w:name="_Toc28359003"/>
      <w:bookmarkStart w:id="6" w:name="_Toc28359080"/>
      <w:bookmarkStart w:id="7" w:name="_Toc35393622"/>
      <w:bookmarkStart w:id="8" w:name="_Toc35393791"/>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A4029A" w:rsidRDefault="00A4029A" w:rsidP="00A4029A">
      <w:pPr>
        <w:spacing w:line="360" w:lineRule="auto"/>
        <w:ind w:firstLineChars="200" w:firstLine="420"/>
        <w:jc w:val="left"/>
        <w:rPr>
          <w:szCs w:val="21"/>
        </w:rPr>
      </w:pPr>
      <w:r>
        <w:rPr>
          <w:rFonts w:ascii="宋体" w:hAnsi="宋体" w:cs="宋体" w:hint="eastAsia"/>
          <w:szCs w:val="21"/>
        </w:rPr>
        <w:t>本项目不接受联合体投标。</w:t>
      </w:r>
    </w:p>
    <w:p w:rsidR="00A4029A" w:rsidRDefault="00A4029A" w:rsidP="00A4029A">
      <w:pPr>
        <w:spacing w:line="360" w:lineRule="auto"/>
        <w:jc w:val="left"/>
        <w:rPr>
          <w:rFonts w:ascii="宋体" w:hAnsi="宋体" w:cs="宋体"/>
          <w:szCs w:val="21"/>
        </w:rPr>
      </w:pPr>
      <w:r>
        <w:rPr>
          <w:rFonts w:ascii="宋体" w:hAnsi="宋体" w:cs="宋体" w:hint="eastAsia"/>
          <w:szCs w:val="21"/>
        </w:rPr>
        <w:t>二、申请人的资格要求：</w:t>
      </w:r>
      <w:bookmarkEnd w:id="5"/>
      <w:bookmarkEnd w:id="6"/>
      <w:bookmarkEnd w:id="7"/>
      <w:bookmarkEnd w:id="8"/>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lastRenderedPageBreak/>
        <w:t>1.满足《中华人民共和国政府采购法》第二十二条规定；</w:t>
      </w:r>
    </w:p>
    <w:p w:rsidR="00A4029A" w:rsidRDefault="00A4029A" w:rsidP="00A4029A">
      <w:pPr>
        <w:spacing w:line="360" w:lineRule="auto"/>
        <w:ind w:firstLineChars="200" w:firstLine="420"/>
        <w:jc w:val="left"/>
        <w:rPr>
          <w:rFonts w:ascii="宋体" w:hAnsi="宋体" w:cs="宋体"/>
          <w:szCs w:val="21"/>
        </w:rPr>
      </w:pPr>
      <w:bookmarkStart w:id="9" w:name="_Toc28359004"/>
      <w:bookmarkStart w:id="10" w:name="_Toc28359081"/>
      <w:r>
        <w:rPr>
          <w:rFonts w:ascii="宋体" w:hAnsi="宋体" w:cs="宋体"/>
          <w:szCs w:val="21"/>
        </w:rPr>
        <w:t>（1）具有独立承担民事责任的能力（提供法人或者其他组织的营业执照；供应商为自然人的提供其身份证，提供相关证明材料复印件并加盖公章）；</w:t>
      </w:r>
    </w:p>
    <w:p w:rsidR="00A4029A" w:rsidRDefault="00A4029A" w:rsidP="00A4029A">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2022年</w:t>
      </w:r>
      <w:r>
        <w:rPr>
          <w:rFonts w:ascii="宋体" w:hAnsi="宋体" w:cs="宋体"/>
          <w:szCs w:val="21"/>
        </w:rPr>
        <w:t>度财务报表，或招标截止时间前六个月内银行出具的资信证明，或财政部门认可的政府采购专业担保机构出具的投标担保函，提供相关证明材料复印件并加盖公章）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A4029A" w:rsidRDefault="00A4029A" w:rsidP="00A4029A">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A4029A" w:rsidRDefault="00A4029A" w:rsidP="00A4029A">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w:t>
      </w:r>
      <w:r>
        <w:rPr>
          <w:rFonts w:ascii="宋体" w:hAnsi="宋体" w:cs="宋体" w:hint="eastAsia"/>
          <w:szCs w:val="21"/>
        </w:rPr>
        <w:t>5</w:t>
      </w:r>
      <w:r>
        <w:rPr>
          <w:rFonts w:ascii="宋体" w:hAnsi="宋体" w:cs="宋体"/>
          <w:szCs w:val="21"/>
        </w:rPr>
        <w:t>值税，或营业税，或企业所得税的凭据；并提供缴纳社会保险的凭据（专用收据，或社会保险缴纳清单），提供相关证明材料复印件并加盖公章）；</w:t>
      </w:r>
    </w:p>
    <w:p w:rsidR="00A4029A" w:rsidRDefault="00A4029A" w:rsidP="00A4029A">
      <w:pPr>
        <w:spacing w:line="360" w:lineRule="auto"/>
        <w:ind w:firstLineChars="200" w:firstLine="420"/>
        <w:jc w:val="left"/>
        <w:rPr>
          <w:rFonts w:ascii="宋体" w:hAnsi="宋体" w:cs="宋体"/>
          <w:szCs w:val="21"/>
        </w:rPr>
      </w:pPr>
      <w:r>
        <w:rPr>
          <w:rFonts w:ascii="宋体" w:hAnsi="宋体" w:cs="宋体"/>
          <w:szCs w:val="21"/>
        </w:rPr>
        <w:t>（5）参加政府采购活动前三年内，在经营活动中没有重大违法记录（提供承诺书原件）；</w:t>
      </w:r>
    </w:p>
    <w:p w:rsidR="00A4029A" w:rsidRDefault="00A4029A" w:rsidP="00A4029A">
      <w:pPr>
        <w:spacing w:line="360" w:lineRule="auto"/>
        <w:ind w:firstLineChars="200" w:firstLine="420"/>
        <w:jc w:val="left"/>
        <w:rPr>
          <w:rFonts w:ascii="宋体" w:hAnsi="宋体" w:cs="宋体"/>
          <w:szCs w:val="21"/>
        </w:rPr>
      </w:pPr>
      <w:r>
        <w:rPr>
          <w:rFonts w:ascii="宋体" w:hAnsi="宋体" w:cs="宋体"/>
          <w:szCs w:val="21"/>
        </w:rPr>
        <w:t>（6）法律、行政法规规定的其他条件，提供相关证明材料：无。</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A4029A" w:rsidRDefault="00A4029A" w:rsidP="00A4029A">
      <w:pPr>
        <w:spacing w:line="360" w:lineRule="auto"/>
        <w:jc w:val="left"/>
        <w:rPr>
          <w:rFonts w:ascii="宋体" w:hAnsi="宋体" w:cs="宋体"/>
          <w:szCs w:val="21"/>
        </w:rPr>
      </w:pPr>
      <w:bookmarkStart w:id="11" w:name="_Toc35393623"/>
      <w:bookmarkStart w:id="12" w:name="_Toc35393792"/>
      <w:bookmarkStart w:id="13" w:name="_Toc28359005"/>
      <w:bookmarkStart w:id="14" w:name="_Toc28359082"/>
      <w:bookmarkStart w:id="15" w:name="_Toc35393624"/>
      <w:bookmarkStart w:id="16" w:name="_Toc35393793"/>
      <w:bookmarkEnd w:id="9"/>
      <w:bookmarkEnd w:id="10"/>
      <w:r>
        <w:rPr>
          <w:rFonts w:ascii="宋体" w:hAnsi="宋体" w:cs="宋体" w:hint="eastAsia"/>
          <w:szCs w:val="21"/>
        </w:rPr>
        <w:lastRenderedPageBreak/>
        <w:t>三、获取纸质招标文件</w:t>
      </w:r>
      <w:bookmarkEnd w:id="11"/>
      <w:bookmarkEnd w:id="12"/>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时间：</w:t>
      </w:r>
      <w:r w:rsidRPr="00481D03">
        <w:rPr>
          <w:rFonts w:ascii="宋体" w:hAnsi="宋体" w:cs="宋体" w:hint="eastAsia"/>
          <w:szCs w:val="21"/>
          <w:u w:val="single"/>
        </w:rPr>
        <w:t>2023年11月16日至2023年11月22日</w:t>
      </w:r>
      <w:r w:rsidRPr="00481D03">
        <w:rPr>
          <w:rFonts w:ascii="宋体" w:hAnsi="宋体" w:cs="宋体" w:hint="eastAsia"/>
          <w:szCs w:val="21"/>
        </w:rPr>
        <w:t>，</w:t>
      </w:r>
      <w:r>
        <w:rPr>
          <w:rFonts w:ascii="宋体" w:hAnsi="宋体" w:cs="宋体" w:hint="eastAsia"/>
          <w:szCs w:val="21"/>
        </w:rPr>
        <w:t>每天上午9：00至11：00，下午14：00至17：00（北京时间，法定节假日除外）</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方式：欢迎符合条件的投标供应商前来获取采购文件。请供应商提供以下要求的证明文件的复印件，且须加盖供应商公章后方为有效，审核通过后获取纸质采购文件。</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（1）投标供应商营业执照副本复印件；</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（2）投标供应商授权委托书原件和委托代理人的身份证复印件。</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招标文件工本费：人民币500元/套，售后不退。</w:t>
      </w:r>
    </w:p>
    <w:p w:rsidR="00A4029A" w:rsidRDefault="00A4029A" w:rsidP="00A4029A">
      <w:pPr>
        <w:spacing w:line="360" w:lineRule="auto"/>
        <w:jc w:val="left"/>
        <w:rPr>
          <w:rFonts w:ascii="宋体" w:hAnsi="宋体" w:cs="宋体"/>
          <w:szCs w:val="21"/>
        </w:rPr>
      </w:pPr>
      <w:r>
        <w:rPr>
          <w:rFonts w:ascii="宋体" w:hAnsi="宋体" w:cs="宋体" w:hint="eastAsia"/>
          <w:szCs w:val="21"/>
        </w:rPr>
        <w:t>四、提交投标文件</w:t>
      </w:r>
      <w:bookmarkEnd w:id="13"/>
      <w:bookmarkEnd w:id="14"/>
      <w:r>
        <w:rPr>
          <w:rFonts w:ascii="宋体" w:hAnsi="宋体" w:cs="宋体" w:hint="eastAsia"/>
          <w:szCs w:val="21"/>
        </w:rPr>
        <w:t>截止时间、开标时间和地点</w:t>
      </w:r>
      <w:bookmarkEnd w:id="15"/>
      <w:bookmarkEnd w:id="16"/>
    </w:p>
    <w:p w:rsidR="00A4029A" w:rsidRDefault="00A4029A" w:rsidP="00A4029A">
      <w:pPr>
        <w:spacing w:line="360" w:lineRule="auto"/>
        <w:ind w:firstLineChars="200" w:firstLine="420"/>
        <w:jc w:val="left"/>
        <w:rPr>
          <w:rFonts w:ascii="宋体" w:hAnsi="宋体" w:cs="宋体"/>
          <w:szCs w:val="21"/>
          <w:u w:val="single"/>
        </w:rPr>
      </w:pPr>
      <w:r>
        <w:rPr>
          <w:rFonts w:ascii="宋体" w:hAnsi="宋体" w:cs="宋体" w:hint="eastAsia"/>
          <w:szCs w:val="21"/>
        </w:rPr>
        <w:t>截止时间及开标时间：</w:t>
      </w:r>
      <w:r w:rsidRPr="00481D03">
        <w:rPr>
          <w:rFonts w:ascii="宋体" w:hAnsi="宋体" w:cs="宋体" w:hint="eastAsia"/>
          <w:szCs w:val="21"/>
          <w:u w:val="single"/>
        </w:rPr>
        <w:t>2023年12月7日</w:t>
      </w:r>
      <w:r w:rsidRPr="00481D03">
        <w:rPr>
          <w:rFonts w:ascii="宋体" w:hAnsi="宋体" w:cs="宋体"/>
          <w:szCs w:val="21"/>
          <w:u w:val="single"/>
        </w:rPr>
        <w:t>14</w:t>
      </w:r>
      <w:r w:rsidRPr="00481D03">
        <w:rPr>
          <w:rFonts w:ascii="宋体" w:hAnsi="宋体" w:cs="宋体" w:hint="eastAsia"/>
          <w:szCs w:val="21"/>
          <w:u w:val="single"/>
        </w:rPr>
        <w:t>点</w:t>
      </w:r>
      <w:r w:rsidRPr="00481D03">
        <w:rPr>
          <w:rFonts w:ascii="宋体" w:hAnsi="宋体" w:cs="宋体"/>
          <w:szCs w:val="21"/>
          <w:u w:val="single"/>
        </w:rPr>
        <w:t>00</w:t>
      </w:r>
      <w:r w:rsidRPr="00481D03">
        <w:rPr>
          <w:rFonts w:ascii="宋体" w:hAnsi="宋体" w:cs="宋体" w:hint="eastAsia"/>
          <w:szCs w:val="21"/>
          <w:u w:val="single"/>
        </w:rPr>
        <w:t>分（北京时间）</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A4029A" w:rsidRDefault="00A4029A" w:rsidP="00A4029A">
      <w:pPr>
        <w:spacing w:line="360" w:lineRule="auto"/>
        <w:jc w:val="left"/>
        <w:rPr>
          <w:rFonts w:ascii="宋体" w:hAnsi="宋体" w:cs="宋体"/>
          <w:szCs w:val="21"/>
        </w:rPr>
      </w:pPr>
      <w:bookmarkStart w:id="17" w:name="_Toc35393794"/>
      <w:bookmarkStart w:id="18" w:name="_Toc28359084"/>
      <w:bookmarkStart w:id="19" w:name="_Toc35393625"/>
      <w:bookmarkStart w:id="20" w:name="_Toc28359007"/>
      <w:r>
        <w:rPr>
          <w:rFonts w:ascii="宋体" w:hAnsi="宋体" w:cs="宋体" w:hint="eastAsia"/>
          <w:szCs w:val="21"/>
        </w:rPr>
        <w:t>五、公告期限</w:t>
      </w:r>
      <w:bookmarkEnd w:id="17"/>
      <w:bookmarkEnd w:id="18"/>
      <w:bookmarkEnd w:id="19"/>
      <w:bookmarkEnd w:id="20"/>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A4029A" w:rsidRDefault="00A4029A" w:rsidP="00A4029A">
      <w:pPr>
        <w:spacing w:line="360" w:lineRule="auto"/>
        <w:jc w:val="left"/>
        <w:rPr>
          <w:rFonts w:ascii="宋体" w:hAnsi="宋体" w:cs="宋体"/>
          <w:szCs w:val="21"/>
        </w:rPr>
      </w:pPr>
      <w:bookmarkStart w:id="21" w:name="_Toc35393795"/>
      <w:bookmarkStart w:id="22" w:name="_Toc35393626"/>
      <w:r>
        <w:rPr>
          <w:rFonts w:ascii="宋体" w:hAnsi="宋体" w:cs="宋体" w:hint="eastAsia"/>
          <w:szCs w:val="21"/>
        </w:rPr>
        <w:t>六、其他补充事宜</w:t>
      </w:r>
      <w:bookmarkEnd w:id="21"/>
      <w:bookmarkEnd w:id="22"/>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A4029A" w:rsidRDefault="00A4029A" w:rsidP="00A4029A">
      <w:pPr>
        <w:spacing w:line="360" w:lineRule="auto"/>
        <w:ind w:firstLineChars="200" w:firstLine="420"/>
        <w:jc w:val="left"/>
        <w:rPr>
          <w:rFonts w:ascii="宋体" w:hAnsi="宋体" w:cs="宋体"/>
          <w:szCs w:val="21"/>
        </w:rPr>
      </w:pPr>
      <w:bookmarkStart w:id="23" w:name="_Toc28359008"/>
      <w:bookmarkStart w:id="24" w:name="_Toc35393627"/>
      <w:bookmarkStart w:id="25" w:name="_Toc28359085"/>
      <w:bookmarkStart w:id="26" w:name="_Toc35393796"/>
      <w:r>
        <w:rPr>
          <w:rFonts w:ascii="宋体" w:hAnsi="宋体" w:cs="宋体" w:hint="eastAsia"/>
          <w:szCs w:val="21"/>
        </w:rPr>
        <w:t>3.公告媒体</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（1）本采购公告在南京医科大学（https://www.njmu.edu.cn/668/list.htm/）公示发布，敬请各投标人关注；</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lastRenderedPageBreak/>
        <w:t>（1）政府采购促进中小企业发展</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（2）政府采购支持监狱企业发展</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（3）政府采购促进残疾人就业</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A4029A" w:rsidRDefault="00A4029A" w:rsidP="00A4029A">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3"/>
      <w:bookmarkEnd w:id="24"/>
      <w:bookmarkEnd w:id="25"/>
      <w:bookmarkEnd w:id="26"/>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1.采购人信息</w:t>
      </w:r>
    </w:p>
    <w:p w:rsidR="00A4029A" w:rsidRPr="00481D03" w:rsidRDefault="00A4029A" w:rsidP="00A4029A">
      <w:pPr>
        <w:spacing w:line="360" w:lineRule="auto"/>
        <w:ind w:firstLineChars="200" w:firstLine="420"/>
        <w:jc w:val="left"/>
        <w:rPr>
          <w:rFonts w:ascii="宋体" w:hAnsi="宋体" w:cs="宋体"/>
          <w:szCs w:val="21"/>
        </w:rPr>
      </w:pPr>
      <w:bookmarkStart w:id="27" w:name="_Toc28359009"/>
      <w:bookmarkStart w:id="28" w:name="_Toc28359086"/>
      <w:r>
        <w:rPr>
          <w:rFonts w:ascii="宋体" w:hAnsi="宋体" w:cs="宋体" w:hint="eastAsia"/>
          <w:szCs w:val="21"/>
        </w:rPr>
        <w:t>名称：</w:t>
      </w:r>
      <w:r w:rsidRPr="00481D03">
        <w:rPr>
          <w:rFonts w:ascii="宋体" w:hAnsi="宋体" w:cs="宋体" w:hint="eastAsia"/>
          <w:szCs w:val="21"/>
        </w:rPr>
        <w:t>南京医科大学</w:t>
      </w:r>
    </w:p>
    <w:p w:rsidR="00A4029A" w:rsidRPr="00481D03" w:rsidRDefault="00A4029A" w:rsidP="00A4029A">
      <w:pPr>
        <w:widowControl/>
        <w:shd w:val="clear" w:color="auto" w:fill="FFFFFF"/>
        <w:spacing w:line="360" w:lineRule="auto"/>
        <w:ind w:firstLineChars="200" w:firstLine="452"/>
        <w:jc w:val="left"/>
        <w:rPr>
          <w:rFonts w:ascii="宋体" w:hAnsi="宋体" w:cs="宋体"/>
          <w:spacing w:val="8"/>
          <w:kern w:val="0"/>
          <w:szCs w:val="21"/>
        </w:rPr>
      </w:pPr>
      <w:r w:rsidRPr="00481D03">
        <w:rPr>
          <w:rFonts w:ascii="宋体" w:hAnsi="宋体" w:cs="宋体" w:hint="eastAsia"/>
          <w:spacing w:val="8"/>
          <w:kern w:val="0"/>
          <w:szCs w:val="21"/>
        </w:rPr>
        <w:t>地址：</w:t>
      </w:r>
      <w:r w:rsidRPr="00481D03">
        <w:rPr>
          <w:rFonts w:ascii="宋体" w:hAnsi="宋体" w:cs="宋体" w:hint="eastAsia"/>
          <w:spacing w:val="8"/>
          <w:kern w:val="0"/>
          <w:szCs w:val="21"/>
          <w:shd w:val="clear" w:color="auto" w:fill="FFFFFF"/>
          <w:lang w:bidi="ar"/>
        </w:rPr>
        <w:t>南京市江宁区龙眠大道101号</w:t>
      </w:r>
    </w:p>
    <w:p w:rsidR="00A4029A" w:rsidRPr="00481D03" w:rsidRDefault="00A4029A" w:rsidP="00A4029A">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sidRPr="00481D03">
        <w:rPr>
          <w:rFonts w:ascii="宋体" w:hAnsi="宋体" w:cs="宋体" w:hint="eastAsia"/>
          <w:spacing w:val="8"/>
          <w:kern w:val="0"/>
          <w:szCs w:val="21"/>
        </w:rPr>
        <w:t>联系方式：</w:t>
      </w:r>
      <w:r w:rsidRPr="00481D03">
        <w:rPr>
          <w:rFonts w:ascii="宋体" w:hAnsi="宋体" w:cs="宋体" w:hint="eastAsia"/>
          <w:spacing w:val="8"/>
          <w:kern w:val="0"/>
          <w:szCs w:val="21"/>
          <w:shd w:val="clear" w:color="auto" w:fill="FFFFFF"/>
          <w:lang w:bidi="ar"/>
        </w:rPr>
        <w:t xml:space="preserve">吕老师 </w:t>
      </w:r>
    </w:p>
    <w:p w:rsidR="00A4029A" w:rsidRDefault="00A4029A" w:rsidP="00A4029A">
      <w:pPr>
        <w:widowControl/>
        <w:shd w:val="clear" w:color="auto" w:fill="FFFFFF"/>
        <w:spacing w:line="360" w:lineRule="auto"/>
        <w:ind w:firstLineChars="200" w:firstLine="452"/>
        <w:jc w:val="left"/>
        <w:rPr>
          <w:rFonts w:ascii="宋体" w:hAnsi="宋体" w:cs="宋体"/>
          <w:spacing w:val="8"/>
          <w:kern w:val="0"/>
          <w:szCs w:val="21"/>
        </w:rPr>
      </w:pPr>
      <w:r w:rsidRPr="00481D03">
        <w:rPr>
          <w:rFonts w:ascii="宋体" w:hAnsi="宋体" w:cs="宋体" w:hint="eastAsia"/>
          <w:spacing w:val="8"/>
          <w:kern w:val="0"/>
          <w:szCs w:val="21"/>
          <w:shd w:val="clear" w:color="auto" w:fill="FFFFFF"/>
          <w:lang w:bidi="ar"/>
        </w:rPr>
        <w:t>联系电话：025-86868572</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2.采购代理机构信息</w:t>
      </w:r>
      <w:bookmarkEnd w:id="27"/>
      <w:bookmarkEnd w:id="28"/>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名称：南京苏宁工程咨询有限公司</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地址：南京市鼓楼区中山路99号12楼</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29" w:name="_Toc28359010"/>
      <w:bookmarkStart w:id="30" w:name="_Toc28359087"/>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A4029A" w:rsidRDefault="00A4029A" w:rsidP="00A4029A">
      <w:pPr>
        <w:spacing w:line="360" w:lineRule="auto"/>
        <w:ind w:firstLineChars="200" w:firstLine="420"/>
        <w:jc w:val="left"/>
        <w:rPr>
          <w:rFonts w:ascii="宋体" w:hAnsi="宋体" w:cs="宋体"/>
          <w:szCs w:val="21"/>
        </w:rPr>
      </w:pPr>
      <w:r>
        <w:rPr>
          <w:rFonts w:ascii="宋体" w:hAnsi="宋体" w:cs="宋体" w:hint="eastAsia"/>
          <w:szCs w:val="21"/>
        </w:rPr>
        <w:t>项目联系方式</w:t>
      </w:r>
      <w:bookmarkEnd w:id="29"/>
      <w:bookmarkEnd w:id="30"/>
    </w:p>
    <w:p w:rsidR="00A4029A" w:rsidRDefault="00A4029A" w:rsidP="00A4029A">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A4029A" w:rsidRDefault="00A4029A" w:rsidP="00A4029A">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A4029A" w:rsidRDefault="00A4029A" w:rsidP="00A4029A">
      <w:pPr>
        <w:spacing w:line="360" w:lineRule="auto"/>
        <w:jc w:val="center"/>
        <w:rPr>
          <w:rFonts w:ascii="宋体" w:hAnsi="宋体" w:cs="宋体"/>
          <w:color w:val="000000" w:themeColor="text1"/>
          <w:szCs w:val="21"/>
        </w:rPr>
      </w:pPr>
    </w:p>
    <w:p w:rsidR="00A4029A" w:rsidRDefault="00A4029A" w:rsidP="00A4029A">
      <w:pPr>
        <w:spacing w:line="360" w:lineRule="auto"/>
        <w:jc w:val="center"/>
        <w:rPr>
          <w:rFonts w:ascii="宋体" w:hAnsi="宋体" w:cs="宋体"/>
          <w:color w:val="000000" w:themeColor="text1"/>
          <w:szCs w:val="21"/>
        </w:rPr>
      </w:pPr>
      <w:bookmarkStart w:id="31" w:name="_GoBack"/>
      <w:r>
        <w:rPr>
          <w:rFonts w:ascii="宋体" w:hAnsi="宋体" w:cs="宋体" w:hint="eastAsia"/>
          <w:color w:val="000000" w:themeColor="text1"/>
          <w:szCs w:val="21"/>
        </w:rPr>
        <w:t>南京苏宁工程咨询有限公司</w:t>
      </w:r>
    </w:p>
    <w:p w:rsidR="00EC26E1" w:rsidRDefault="00A4029A" w:rsidP="00A4029A">
      <w:pPr>
        <w:jc w:val="center"/>
      </w:pPr>
      <w:r w:rsidRPr="00151F3C">
        <w:rPr>
          <w:rFonts w:ascii="宋体" w:eastAsiaTheme="minorEastAsia" w:hAnsi="宋体" w:cs="宋体" w:hint="eastAsia"/>
          <w:color w:val="000000" w:themeColor="text1"/>
          <w:szCs w:val="21"/>
        </w:rPr>
        <w:t>2023</w:t>
      </w:r>
      <w:r w:rsidRPr="00151F3C">
        <w:rPr>
          <w:rFonts w:ascii="宋体" w:eastAsiaTheme="minorEastAsia" w:hAnsi="宋体" w:cs="宋体" w:hint="eastAsia"/>
          <w:color w:val="000000" w:themeColor="text1"/>
          <w:szCs w:val="21"/>
        </w:rPr>
        <w:t>年</w:t>
      </w:r>
      <w:r w:rsidRPr="00151F3C">
        <w:rPr>
          <w:rFonts w:ascii="宋体" w:eastAsiaTheme="minorEastAsia" w:hAnsi="宋体" w:cs="宋体"/>
          <w:color w:val="000000" w:themeColor="text1"/>
          <w:szCs w:val="21"/>
        </w:rPr>
        <w:t>11</w:t>
      </w:r>
      <w:r w:rsidRPr="00151F3C">
        <w:rPr>
          <w:rFonts w:ascii="宋体" w:eastAsiaTheme="minorEastAsia" w:hAnsi="宋体" w:cs="宋体" w:hint="eastAsia"/>
          <w:color w:val="000000" w:themeColor="text1"/>
          <w:szCs w:val="21"/>
        </w:rPr>
        <w:t>月</w:t>
      </w:r>
      <w:r w:rsidRPr="00151F3C">
        <w:rPr>
          <w:rFonts w:ascii="宋体" w:eastAsiaTheme="minorEastAsia" w:hAnsi="宋体" w:cs="宋体"/>
          <w:color w:val="000000" w:themeColor="text1"/>
          <w:szCs w:val="21"/>
        </w:rPr>
        <w:t>15</w:t>
      </w:r>
      <w:r w:rsidRPr="00151F3C">
        <w:rPr>
          <w:rFonts w:ascii="宋体" w:eastAsiaTheme="minorEastAsia" w:hAnsi="宋体" w:cs="宋体" w:hint="eastAsia"/>
          <w:color w:val="000000" w:themeColor="text1"/>
          <w:szCs w:val="21"/>
        </w:rPr>
        <w:t>日</w:t>
      </w:r>
      <w:bookmarkEnd w:id="31"/>
    </w:p>
    <w:sectPr w:rsidR="00EC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233" w:rsidRDefault="00E80233" w:rsidP="00A4029A">
      <w:r>
        <w:separator/>
      </w:r>
    </w:p>
  </w:endnote>
  <w:endnote w:type="continuationSeparator" w:id="0">
    <w:p w:rsidR="00E80233" w:rsidRDefault="00E80233" w:rsidP="00A4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233" w:rsidRDefault="00E80233" w:rsidP="00A4029A">
      <w:r>
        <w:separator/>
      </w:r>
    </w:p>
  </w:footnote>
  <w:footnote w:type="continuationSeparator" w:id="0">
    <w:p w:rsidR="00E80233" w:rsidRDefault="00E80233" w:rsidP="00A4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A0"/>
    <w:rsid w:val="001A00A0"/>
    <w:rsid w:val="00A4029A"/>
    <w:rsid w:val="00E80233"/>
    <w:rsid w:val="00EC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C4D8B6-B1B2-49E8-A3E9-15B5515D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2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4029A"/>
    <w:rPr>
      <w:sz w:val="18"/>
      <w:szCs w:val="18"/>
    </w:rPr>
  </w:style>
  <w:style w:type="paragraph" w:styleId="a5">
    <w:name w:val="footer"/>
    <w:basedOn w:val="a"/>
    <w:link w:val="a6"/>
    <w:uiPriority w:val="99"/>
    <w:unhideWhenUsed/>
    <w:rsid w:val="00A402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402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2023-11-15T02:25:00Z</dcterms:created>
  <dcterms:modified xsi:type="dcterms:W3CDTF">2023-11-15T02:28:00Z</dcterms:modified>
</cp:coreProperties>
</file>