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南京医科大学2024年临床医学专业学位博士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临床医学学硕校内优选试点导师招生申请表</w:t>
      </w: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623"/>
        <w:gridCol w:w="1309"/>
        <w:gridCol w:w="1200"/>
        <w:gridCol w:w="142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导师编号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024</w:t>
            </w:r>
            <w:r>
              <w:rPr>
                <w:rFonts w:hint="eastAsia"/>
                <w:sz w:val="24"/>
              </w:rPr>
              <w:t>年简章招生专业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国家级在研项目（至2024年9月在研）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来源：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项目起止时间：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是否已申报2024年奖励计划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spacing w:after="156" w:afterLines="50"/>
              <w:jc w:val="left"/>
              <w:rPr>
                <w:sz w:val="24"/>
              </w:rPr>
            </w:pPr>
            <w:r>
              <w:rPr>
                <w:rFonts w:hint="eastAsia" w:cs="宋体"/>
                <w:color w:val="333333"/>
                <w:sz w:val="24"/>
                <w:shd w:val="clear" w:color="auto" w:fill="FFFFFF"/>
              </w:rPr>
              <w:t>本人已知晓：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只能接收本人指导的三年级临床医学学术学位硕士研究生报考，且每位导师只能录取1名</w:t>
            </w:r>
            <w:r>
              <w:rPr>
                <w:rFonts w:hint="eastAsia" w:cs="宋体"/>
                <w:color w:val="333333"/>
                <w:sz w:val="24"/>
                <w:shd w:val="clear" w:color="auto" w:fill="FFFFFF"/>
              </w:rPr>
              <w:t>此类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学生，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4"/>
                <w:shd w:val="clear" w:color="auto" w:fill="FFFFFF"/>
              </w:rPr>
              <w:t>占用导师2024年博士招生计划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。如录取学生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不符合硕士毕业或硕士学位授予要求，将取消其入学资格。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Ansi="宋体"/>
                <w:sz w:val="24"/>
              </w:rPr>
              <w:t>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研究生院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审核意见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rFonts w:ascii="仿宋_GB2312" w:hAnsi="仿宋" w:eastAsia="仿宋_GB2312"/>
          <w:b/>
          <w:bCs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>注：国家级在研项目只需填写一条符合要求的项目即可</w:t>
      </w:r>
    </w:p>
    <w:p/>
    <w:sectPr>
      <w:pgSz w:w="11906" w:h="16838"/>
      <w:pgMar w:top="1077" w:right="1800" w:bottom="107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D4C95"/>
    <w:rsid w:val="049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2023-10-27T08:45:00Z</dcterms:created>
  <dc:creator>小学生胖胖超</dc:creator>
  <cp:lastModifiedBy>小学生胖胖超</cp:lastModifiedBy>
  <dcterms:modified xsi:type="dcterms:W3CDTF">2023-10-27T08:48:07Z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766F2089A7D94125AF0F66B02B2EEC63</vt:lpwstr>
  </property>
</Properties>
</file>