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南京医科大学网络教学平台（智慧考试系统）定制开发服务项目单</w:t>
      </w:r>
      <w:r>
        <w:rPr>
          <w:rFonts w:hint="eastAsia" w:ascii="宋体" w:hAnsi="宋体" w:eastAsia="宋体" w:cs="宋体"/>
          <w:b/>
          <w:bCs/>
          <w:kern w:val="2"/>
          <w:sz w:val="32"/>
          <w:szCs w:val="32"/>
          <w:lang w:val="en-US" w:eastAsia="zh-CN" w:bidi="ar-SA"/>
        </w:rPr>
        <w:t>一</w:t>
      </w:r>
      <w:r>
        <w:rPr>
          <w:rFonts w:hint="eastAsia" w:ascii="宋体" w:hAnsi="宋体" w:eastAsia="宋体" w:cs="宋体"/>
          <w:b/>
          <w:bCs/>
          <w:kern w:val="2"/>
          <w:sz w:val="32"/>
          <w:szCs w:val="32"/>
          <w:lang w:val="zh-CN" w:eastAsia="zh-CN" w:bidi="ar-SA"/>
        </w:rPr>
        <w:t>来源采购公示</w:t>
      </w:r>
    </w:p>
    <w:p>
      <w:pPr>
        <w:widowControl/>
        <w:shd w:val="clear" w:color="auto" w:fill="FFFFFF"/>
        <w:spacing w:line="360" w:lineRule="auto"/>
        <w:rPr>
          <w:rFonts w:hint="eastAsia" w:ascii="宋体" w:hAnsi="宋体" w:eastAsia="宋体" w:cs="宋体"/>
          <w:b/>
          <w:bCs/>
          <w:spacing w:val="8"/>
          <w:kern w:val="0"/>
          <w:szCs w:val="21"/>
          <w:lang w:val="en-US" w:eastAsia="zh-CN"/>
        </w:rPr>
      </w:pPr>
      <w:r>
        <w:rPr>
          <w:rFonts w:hint="eastAsia" w:ascii="宋体" w:hAnsi="宋体" w:eastAsia="宋体" w:cs="宋体"/>
          <w:b/>
          <w:bCs/>
          <w:spacing w:val="8"/>
          <w:kern w:val="0"/>
          <w:szCs w:val="21"/>
          <w:lang w:val="en-US" w:eastAsia="zh-CN"/>
        </w:rPr>
        <w:t>一.项目信息</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采购人：</w:t>
      </w:r>
      <w:r>
        <w:rPr>
          <w:rFonts w:hint="eastAsia" w:ascii="宋体" w:hAnsi="宋体" w:eastAsia="宋体" w:cs="宋体"/>
          <w:spacing w:val="8"/>
          <w:kern w:val="0"/>
          <w:szCs w:val="21"/>
          <w:lang w:val="en-US" w:eastAsia="zh-CN"/>
        </w:rPr>
        <w:t>南京医科大学(本部)</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项目名称：</w:t>
      </w:r>
      <w:r>
        <w:rPr>
          <w:rFonts w:hint="eastAsia" w:ascii="宋体" w:hAnsi="宋体" w:eastAsia="宋体" w:cs="宋体"/>
          <w:spacing w:val="8"/>
          <w:kern w:val="0"/>
          <w:szCs w:val="21"/>
          <w:lang w:val="en-US" w:eastAsia="zh-CN"/>
        </w:rPr>
        <w:t>南京医科大学网络教学平台（智慧考试系统）定制开发服务项目</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拟采购的货物或服务的说明：</w:t>
      </w:r>
      <w:r>
        <w:rPr>
          <w:rFonts w:hint="eastAsia" w:ascii="宋体" w:hAnsi="宋体" w:eastAsia="宋体" w:cs="宋体"/>
          <w:spacing w:val="8"/>
          <w:kern w:val="0"/>
          <w:szCs w:val="21"/>
          <w:lang w:val="en-US" w:eastAsia="zh-CN"/>
        </w:rPr>
        <w:t>网络教学平台（智慧考试系统）定制开发服务</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拟采购的货物或服务的预算金额：</w:t>
      </w:r>
      <w:r>
        <w:rPr>
          <w:rFonts w:hint="eastAsia" w:ascii="宋体" w:hAnsi="宋体" w:eastAsia="宋体" w:cs="宋体"/>
          <w:spacing w:val="8"/>
          <w:kern w:val="0"/>
          <w:szCs w:val="21"/>
          <w:lang w:val="en-US" w:eastAsia="zh-CN"/>
        </w:rPr>
        <w:t>人民币49.90万元</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采用单一来源采购方式的原因及相关说明：</w:t>
      </w:r>
      <w:r>
        <w:rPr>
          <w:rFonts w:hint="eastAsia" w:ascii="宋体" w:hAnsi="宋体" w:eastAsia="宋体" w:cs="宋体"/>
          <w:spacing w:val="8"/>
          <w:kern w:val="0"/>
          <w:szCs w:val="21"/>
          <w:lang w:val="en-US" w:eastAsia="zh-CN"/>
        </w:rPr>
        <w:t>超星智慧考试系统教学平台已在南京医科大学校内运行多个学年，本次采购内容为该平台功能模块的扩充与升级。南京医科大学大学通过多年的运用，已在该平台中存有大量的教学资源与教学数据，继续使用该平台可避免教学资源重复建设，又可将目前最先进的信息化教学方式运行于校内教学。该平台具有不可迁移性和不可替代性，需保持技术和服务的一致性和兼容性。拟采用单一来源方式从北京世纪超星信息技术发展有限责任公司采购该项服务。</w:t>
      </w:r>
    </w:p>
    <w:p>
      <w:pPr>
        <w:widowControl/>
        <w:shd w:val="clear" w:color="auto" w:fill="FFFFFF"/>
        <w:spacing w:line="360" w:lineRule="auto"/>
        <w:rPr>
          <w:rFonts w:hint="eastAsia" w:ascii="宋体" w:hAnsi="宋体" w:eastAsia="宋体" w:cs="宋体"/>
          <w:b/>
          <w:bCs/>
          <w:spacing w:val="8"/>
          <w:kern w:val="0"/>
          <w:szCs w:val="21"/>
          <w:lang w:val="en-US" w:eastAsia="zh-CN"/>
        </w:rPr>
      </w:pPr>
      <w:r>
        <w:rPr>
          <w:rFonts w:hint="eastAsia" w:ascii="宋体" w:hAnsi="宋体" w:eastAsia="宋体" w:cs="宋体"/>
          <w:b/>
          <w:bCs/>
          <w:spacing w:val="8"/>
          <w:kern w:val="0"/>
          <w:szCs w:val="21"/>
          <w:lang w:val="en-US" w:eastAsia="zh-CN"/>
        </w:rPr>
        <w:t>二、拟定供应商信息</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名称：北京世纪超星信息技术发展有限责任公司</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地址：北京市海淀区上地三街9号金隅嘉华大厦C座710室</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统一社会信用代码： 91110108700242692T</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三、公示期限</w:t>
      </w:r>
    </w:p>
    <w:p>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2023年10月12日至2023年10月19日(公示期限不得少于5个工作日)</w:t>
      </w:r>
    </w:p>
    <w:p>
      <w:pPr>
        <w:widowControl/>
        <w:numPr>
          <w:ilvl w:val="0"/>
          <w:numId w:val="1"/>
        </w:numPr>
        <w:shd w:val="clear" w:color="auto" w:fill="FFFFFF"/>
        <w:spacing w:line="360" w:lineRule="auto"/>
        <w:rPr>
          <w:rFonts w:hint="eastAsia" w:ascii="宋体" w:hAnsi="宋体" w:eastAsia="宋体" w:cs="宋体"/>
          <w:b/>
          <w:bCs/>
          <w:spacing w:val="8"/>
          <w:kern w:val="0"/>
          <w:szCs w:val="21"/>
          <w:lang w:val="en-US" w:eastAsia="zh-CN"/>
        </w:rPr>
      </w:pPr>
      <w:r>
        <w:rPr>
          <w:rFonts w:hint="eastAsia" w:ascii="宋体" w:hAnsi="宋体" w:eastAsia="宋体" w:cs="宋体"/>
          <w:b/>
          <w:bCs/>
          <w:spacing w:val="8"/>
          <w:kern w:val="0"/>
          <w:szCs w:val="21"/>
          <w:lang w:val="en-US" w:eastAsia="zh-CN"/>
        </w:rPr>
        <w:t>其他补充事宜</w:t>
      </w:r>
    </w:p>
    <w:p>
      <w:pPr>
        <w:pStyle w:val="2"/>
        <w:widowControl w:val="0"/>
        <w:numPr>
          <w:ilvl w:val="0"/>
          <w:numId w:val="0"/>
        </w:numPr>
        <w:jc w:val="both"/>
        <w:rPr>
          <w:rFonts w:hint="default"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无</w:t>
      </w:r>
    </w:p>
    <w:p>
      <w:pPr>
        <w:widowControl/>
        <w:shd w:val="clear" w:color="auto" w:fill="FFFFFF"/>
        <w:spacing w:line="360" w:lineRule="auto"/>
        <w:rPr>
          <w:rFonts w:hint="eastAsia" w:ascii="宋体" w:hAnsi="宋体" w:eastAsia="宋体" w:cs="宋体"/>
          <w:b/>
          <w:bCs/>
          <w:spacing w:val="8"/>
          <w:kern w:val="0"/>
          <w:sz w:val="21"/>
          <w:szCs w:val="21"/>
          <w:lang w:val="en-US" w:eastAsia="zh-CN" w:bidi="ar-SA"/>
        </w:rPr>
      </w:pPr>
      <w:r>
        <w:rPr>
          <w:rFonts w:hint="eastAsia" w:ascii="宋体" w:hAnsi="宋体" w:eastAsia="宋体" w:cs="宋体"/>
          <w:b/>
          <w:bCs/>
          <w:spacing w:val="8"/>
          <w:kern w:val="0"/>
          <w:sz w:val="21"/>
          <w:szCs w:val="21"/>
          <w:lang w:val="en-US" w:eastAsia="zh-CN" w:bidi="ar-SA"/>
        </w:rPr>
        <w:t>五、联系方式</w:t>
      </w:r>
    </w:p>
    <w:p>
      <w:pPr>
        <w:widowControl/>
        <w:shd w:val="clear" w:color="auto" w:fill="FFFFFF"/>
        <w:spacing w:line="360" w:lineRule="auto"/>
        <w:ind w:firstLine="452" w:firstLineChars="20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1.采购人</w:t>
      </w:r>
    </w:p>
    <w:p>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联系人：徐老师</w:t>
      </w:r>
    </w:p>
    <w:p>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联系地址：南京市江宁区龙眠大道101号</w:t>
      </w:r>
    </w:p>
    <w:p>
      <w:pPr>
        <w:widowControl/>
        <w:shd w:val="clear" w:color="auto" w:fill="FFFFFF"/>
        <w:spacing w:line="360" w:lineRule="auto"/>
        <w:ind w:firstLine="370"/>
        <w:rPr>
          <w:rFonts w:hint="default"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联系电话：025-86869172</w:t>
      </w:r>
    </w:p>
    <w:p>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2.采购代理机构</w:t>
      </w:r>
    </w:p>
    <w:p>
      <w:pPr>
        <w:widowControl/>
        <w:shd w:val="clear" w:color="auto" w:fill="FFFFFF"/>
        <w:spacing w:line="360" w:lineRule="auto"/>
        <w:ind w:firstLine="370"/>
        <w:rPr>
          <w:rFonts w:hint="default"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名称：江苏省设备成套股份有限公司</w:t>
      </w:r>
    </w:p>
    <w:p>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联系地址：南京市鼓楼区清江南路18号鼓楼创新广场D栋10楼1007室</w:t>
      </w:r>
    </w:p>
    <w:p>
      <w:pPr>
        <w:widowControl/>
        <w:shd w:val="clear" w:color="auto" w:fill="FFFFFF"/>
        <w:spacing w:line="360" w:lineRule="auto"/>
        <w:ind w:firstLine="370"/>
        <w:rPr>
          <w:rFonts w:hint="default"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联系电话： 于工 025-86631836</w:t>
      </w:r>
    </w:p>
    <w:p>
      <w:pPr>
        <w:widowControl/>
        <w:shd w:val="clear" w:color="auto" w:fill="FFFFFF"/>
        <w:spacing w:line="360" w:lineRule="auto"/>
        <w:ind w:firstLine="370"/>
        <w:jc w:val="right"/>
        <w:rPr>
          <w:rFonts w:hint="eastAsia" w:ascii="宋体" w:hAnsi="宋体" w:eastAsia="宋体" w:cs="宋体"/>
          <w:spacing w:val="8"/>
          <w:kern w:val="0"/>
          <w:szCs w:val="21"/>
          <w:lang w:val="en-US" w:eastAsia="zh-CN"/>
        </w:rPr>
      </w:pPr>
    </w:p>
    <w:p>
      <w:pPr>
        <w:widowControl/>
        <w:shd w:val="clear" w:color="auto" w:fill="FFFFFF"/>
        <w:spacing w:line="360" w:lineRule="auto"/>
        <w:ind w:firstLine="370"/>
        <w:jc w:val="right"/>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江苏省设备成套股份有限公司</w:t>
      </w:r>
    </w:p>
    <w:p>
      <w:pPr>
        <w:widowControl/>
        <w:shd w:val="clear" w:color="auto" w:fill="FFFFFF"/>
        <w:spacing w:line="360" w:lineRule="auto"/>
        <w:ind w:firstLine="370"/>
        <w:jc w:val="right"/>
        <w:rPr>
          <w:rFonts w:hint="default" w:ascii="宋体" w:hAnsi="宋体" w:eastAsia="宋体" w:cs="宋体"/>
          <w:spacing w:val="8"/>
          <w:kern w:val="0"/>
          <w:szCs w:val="21"/>
          <w:lang w:val="en-US" w:eastAsia="zh-CN"/>
        </w:rPr>
      </w:pPr>
      <w:bookmarkStart w:id="0" w:name="_GoBack"/>
      <w:bookmarkEnd w:id="0"/>
      <w:r>
        <w:rPr>
          <w:rFonts w:hint="eastAsia" w:ascii="宋体" w:hAnsi="宋体" w:eastAsia="宋体" w:cs="宋体"/>
          <w:spacing w:val="8"/>
          <w:kern w:val="0"/>
          <w:szCs w:val="21"/>
          <w:lang w:val="en-US" w:eastAsia="zh-CN"/>
        </w:rPr>
        <w:t>2023.10.12</w:t>
      </w:r>
    </w:p>
    <w:p>
      <w:pPr>
        <w:widowControl/>
        <w:shd w:val="clear" w:color="auto" w:fill="FFFFFF"/>
        <w:spacing w:line="360" w:lineRule="auto"/>
        <w:ind w:firstLine="370"/>
        <w:rPr>
          <w:rFonts w:hint="eastAsia" w:ascii="宋体" w:hAnsi="宋体" w:eastAsia="宋体" w:cs="宋体"/>
          <w:spacing w:val="8"/>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A1D9B"/>
    <w:multiLevelType w:val="singleLevel"/>
    <w:tmpl w:val="1B1A1D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43AFE"/>
    <w:rsid w:val="103977E2"/>
    <w:rsid w:val="105C3760"/>
    <w:rsid w:val="113D7CD0"/>
    <w:rsid w:val="134661D7"/>
    <w:rsid w:val="14C864E4"/>
    <w:rsid w:val="18BD6031"/>
    <w:rsid w:val="2789200E"/>
    <w:rsid w:val="27E43AFE"/>
    <w:rsid w:val="2D4D36AA"/>
    <w:rsid w:val="3FF76184"/>
    <w:rsid w:val="437F4048"/>
    <w:rsid w:val="4F302578"/>
    <w:rsid w:val="4F814F70"/>
    <w:rsid w:val="553031A2"/>
    <w:rsid w:val="667C671A"/>
    <w:rsid w:val="6DD14B1F"/>
    <w:rsid w:val="6F41161C"/>
    <w:rsid w:val="7C41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left="630" w:firstLine="645"/>
    </w:pPr>
    <w:rPr>
      <w:kern w:val="0"/>
      <w:sz w:val="20"/>
    </w:r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2023-02-20T04:14:00Z</dcterms:created>
  <dc:creator>Y.H.Miao</dc:creator>
  <cp:lastModifiedBy>Y.H.Miao</cp:lastModifiedBy>
  <dcterms:modified xsi:type="dcterms:W3CDTF">2023-10-12T01:32:40Z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23AB4880135946DC80D2AA7F099CE040</vt:lpwstr>
  </property>
</Properties>
</file>