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20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20</w:t>
      </w:r>
      <w:r>
        <w:rPr>
          <w:rFonts w:hint="eastAsia" w:ascii="微软雅黑" w:hAnsi="微软雅黑" w:eastAsia="微软雅黑"/>
          <w:b/>
          <w:sz w:val="32"/>
          <w:szCs w:val="32"/>
        </w:rPr>
        <w:t>年招收跨学科联合培养在职临床（口腔）医学专业学位博士生基础学科导师申请表</w:t>
      </w:r>
    </w:p>
    <w:tbl>
      <w:tblPr>
        <w:tblStyle w:val="10"/>
        <w:tblW w:w="10448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391"/>
        <w:gridCol w:w="1295"/>
        <w:gridCol w:w="2410"/>
        <w:gridCol w:w="1275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本人已知晓《南京医科大学关于跨学科联合培养临床（口腔）医学专业学位博士研究生的有关规定》，联合培养博士的招生、复试、</w:t>
            </w:r>
            <w:r>
              <w:rPr>
                <w:rFonts w:ascii="宋体" w:hAnsi="宋体"/>
                <w:sz w:val="24"/>
              </w:rPr>
              <w:t>录取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培养</w:t>
            </w:r>
            <w:r>
              <w:rPr>
                <w:rFonts w:hint="eastAsia" w:ascii="宋体" w:hAnsi="宋体"/>
                <w:sz w:val="24"/>
              </w:rPr>
              <w:t>工作均由基础学科导师主导完成。</w:t>
            </w:r>
            <w:r>
              <w:rPr>
                <w:rFonts w:ascii="宋体" w:hAnsi="宋体"/>
                <w:sz w:val="24"/>
              </w:rPr>
              <w:t>每年</w:t>
            </w:r>
            <w:r>
              <w:rPr>
                <w:rFonts w:hint="eastAsia" w:ascii="宋体" w:hAnsi="宋体"/>
                <w:sz w:val="24"/>
              </w:rPr>
              <w:t>招收该类型博士生</w:t>
            </w:r>
            <w:r>
              <w:rPr>
                <w:rFonts w:hint="eastAsia" w:ascii="宋体" w:hAnsi="宋体"/>
                <w:sz w:val="24"/>
                <w:u w:val="single"/>
              </w:rPr>
              <w:t>限1</w:t>
            </w:r>
            <w:r>
              <w:rPr>
                <w:rFonts w:ascii="宋体" w:hAnsi="宋体"/>
                <w:sz w:val="24"/>
                <w:u w:val="single"/>
              </w:rPr>
              <w:t>名</w:t>
            </w:r>
            <w:r>
              <w:rPr>
                <w:rFonts w:hint="eastAsia" w:ascii="宋体" w:hAnsi="宋体"/>
                <w:sz w:val="24"/>
              </w:rPr>
              <w:t>，累计在读此类型博士生人数超过6名的导师不能申请。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本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hint="eastAsia" w:ascii="宋体" w:hAnsi="宋体"/>
                <w:sz w:val="24"/>
              </w:rPr>
              <w:t>申请20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年招收联合培养专业学位博士，合作临床导师为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，招生临床专业为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，学院/附</w:t>
            </w:r>
            <w:r>
              <w:rPr>
                <w:rFonts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申请人签字：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负责人签字（盖章）：</w:t>
            </w:r>
          </w:p>
          <w:p>
            <w:pPr>
              <w:spacing w:beforeLines="5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临床导师意见：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签字：</w:t>
            </w:r>
          </w:p>
          <w:p>
            <w:pPr>
              <w:spacing w:beforeLines="5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临床导师所在学院意见：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负责人签字（盖章）：</w:t>
            </w:r>
          </w:p>
          <w:p>
            <w:pPr>
              <w:spacing w:beforeLines="5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研究生院意见：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负责人签字（盖章）：</w:t>
            </w:r>
          </w:p>
          <w:p>
            <w:pPr>
              <w:ind w:firstLine="6600" w:firstLineChars="27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备注：待201</w:t>
      </w:r>
      <w:r>
        <w:rPr>
          <w:rFonts w:hint="eastAsia"/>
          <w:b/>
          <w:szCs w:val="21"/>
          <w:lang w:val="en-US" w:eastAsia="zh-CN"/>
        </w:rPr>
        <w:t>9</w:t>
      </w:r>
      <w:r>
        <w:rPr>
          <w:rFonts w:hint="eastAsia"/>
          <w:b/>
          <w:szCs w:val="21"/>
        </w:rPr>
        <w:t>级专业学位博士拟录取名单确定后，研招办会统计申请导师目前联合培养专业学位博士在读人数，</w:t>
      </w:r>
      <w:bookmarkStart w:id="0" w:name="_GoBack"/>
      <w:r>
        <w:rPr>
          <w:rFonts w:hint="eastAsia"/>
          <w:b/>
          <w:szCs w:val="21"/>
        </w:rPr>
        <w:t>累计在读此类型博士生人数超过6名</w:t>
      </w:r>
      <w:r>
        <w:rPr>
          <w:rFonts w:hint="eastAsia"/>
          <w:b/>
          <w:szCs w:val="21"/>
        </w:rPr>
        <w:t>的</w:t>
      </w:r>
      <w:bookmarkEnd w:id="0"/>
      <w:r>
        <w:rPr>
          <w:rFonts w:hint="eastAsia"/>
          <w:b/>
          <w:szCs w:val="21"/>
        </w:rPr>
        <w:t>基础学科导师，20</w:t>
      </w:r>
      <w:r>
        <w:rPr>
          <w:rFonts w:hint="eastAsia"/>
          <w:b/>
          <w:szCs w:val="21"/>
          <w:lang w:val="en-US" w:eastAsia="zh-CN"/>
        </w:rPr>
        <w:t>20</w:t>
      </w:r>
      <w:r>
        <w:rPr>
          <w:rFonts w:hint="eastAsia"/>
          <w:b/>
          <w:szCs w:val="21"/>
        </w:rPr>
        <w:t xml:space="preserve">年不予招生。 </w:t>
      </w:r>
    </w:p>
    <w:sectPr>
      <w:pgSz w:w="11906" w:h="16838"/>
      <w:pgMar w:top="1276" w:right="1191" w:bottom="85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5A"/>
    <w:rsid w:val="00053D44"/>
    <w:rsid w:val="00054E65"/>
    <w:rsid w:val="00073AF6"/>
    <w:rsid w:val="0007689C"/>
    <w:rsid w:val="00090A10"/>
    <w:rsid w:val="000E1254"/>
    <w:rsid w:val="00137B85"/>
    <w:rsid w:val="0017264F"/>
    <w:rsid w:val="00183C71"/>
    <w:rsid w:val="0019250E"/>
    <w:rsid w:val="0019520E"/>
    <w:rsid w:val="001F0178"/>
    <w:rsid w:val="0021636E"/>
    <w:rsid w:val="00224309"/>
    <w:rsid w:val="0022440C"/>
    <w:rsid w:val="002312D3"/>
    <w:rsid w:val="00250D5B"/>
    <w:rsid w:val="00251490"/>
    <w:rsid w:val="002E1FB9"/>
    <w:rsid w:val="00311FF3"/>
    <w:rsid w:val="00326482"/>
    <w:rsid w:val="003318E7"/>
    <w:rsid w:val="00346FDE"/>
    <w:rsid w:val="0036465D"/>
    <w:rsid w:val="00370A31"/>
    <w:rsid w:val="003C05A1"/>
    <w:rsid w:val="003C0E58"/>
    <w:rsid w:val="003E2403"/>
    <w:rsid w:val="003F0654"/>
    <w:rsid w:val="003F24A7"/>
    <w:rsid w:val="003F3297"/>
    <w:rsid w:val="003F6C7A"/>
    <w:rsid w:val="0043281A"/>
    <w:rsid w:val="004A3242"/>
    <w:rsid w:val="004E0E8C"/>
    <w:rsid w:val="00500105"/>
    <w:rsid w:val="00506CE8"/>
    <w:rsid w:val="005471FE"/>
    <w:rsid w:val="005618F8"/>
    <w:rsid w:val="005854AF"/>
    <w:rsid w:val="005D7D9E"/>
    <w:rsid w:val="005E786B"/>
    <w:rsid w:val="00604B46"/>
    <w:rsid w:val="00604BAC"/>
    <w:rsid w:val="00645E25"/>
    <w:rsid w:val="00656D99"/>
    <w:rsid w:val="0066233D"/>
    <w:rsid w:val="006760FD"/>
    <w:rsid w:val="006E0205"/>
    <w:rsid w:val="007A5F5A"/>
    <w:rsid w:val="007E028B"/>
    <w:rsid w:val="007F0CC7"/>
    <w:rsid w:val="00803D2C"/>
    <w:rsid w:val="008160B1"/>
    <w:rsid w:val="008164FA"/>
    <w:rsid w:val="00832264"/>
    <w:rsid w:val="00841F64"/>
    <w:rsid w:val="008525D0"/>
    <w:rsid w:val="00855B46"/>
    <w:rsid w:val="008A71CA"/>
    <w:rsid w:val="008E1D1C"/>
    <w:rsid w:val="008F7935"/>
    <w:rsid w:val="009240D9"/>
    <w:rsid w:val="00936550"/>
    <w:rsid w:val="00954A36"/>
    <w:rsid w:val="00954CF8"/>
    <w:rsid w:val="00974ACF"/>
    <w:rsid w:val="00996A79"/>
    <w:rsid w:val="009D186A"/>
    <w:rsid w:val="00A21973"/>
    <w:rsid w:val="00A56CE8"/>
    <w:rsid w:val="00AB7878"/>
    <w:rsid w:val="00AC3951"/>
    <w:rsid w:val="00AE149A"/>
    <w:rsid w:val="00AE3D6D"/>
    <w:rsid w:val="00B158CE"/>
    <w:rsid w:val="00B3149D"/>
    <w:rsid w:val="00B84565"/>
    <w:rsid w:val="00BB343E"/>
    <w:rsid w:val="00BB6BE6"/>
    <w:rsid w:val="00BC2EDB"/>
    <w:rsid w:val="00BD622D"/>
    <w:rsid w:val="00BF3D88"/>
    <w:rsid w:val="00BF6B82"/>
    <w:rsid w:val="00C00D64"/>
    <w:rsid w:val="00C20134"/>
    <w:rsid w:val="00C23525"/>
    <w:rsid w:val="00C74375"/>
    <w:rsid w:val="00C83F5F"/>
    <w:rsid w:val="00CC61E3"/>
    <w:rsid w:val="00CE1116"/>
    <w:rsid w:val="00CE46C6"/>
    <w:rsid w:val="00CF14B3"/>
    <w:rsid w:val="00D12665"/>
    <w:rsid w:val="00D7460A"/>
    <w:rsid w:val="00D879F5"/>
    <w:rsid w:val="00DC1AD5"/>
    <w:rsid w:val="00DE2B8C"/>
    <w:rsid w:val="00E0240C"/>
    <w:rsid w:val="00E24638"/>
    <w:rsid w:val="00E4531B"/>
    <w:rsid w:val="00EA45EB"/>
    <w:rsid w:val="00EC18CB"/>
    <w:rsid w:val="00EC3B90"/>
    <w:rsid w:val="00EE6AC5"/>
    <w:rsid w:val="00F12F1E"/>
    <w:rsid w:val="00F2097E"/>
    <w:rsid w:val="00F350B6"/>
    <w:rsid w:val="00F43CF6"/>
    <w:rsid w:val="00F8727C"/>
    <w:rsid w:val="00F92113"/>
    <w:rsid w:val="00FA4C5A"/>
    <w:rsid w:val="00FD74B8"/>
    <w:rsid w:val="00FE0A3F"/>
    <w:rsid w:val="00FF7149"/>
    <w:rsid w:val="0D50243E"/>
    <w:rsid w:val="27C1519B"/>
    <w:rsid w:val="2811349D"/>
    <w:rsid w:val="70B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left="1" w:firstLine="15" w:firstLineChars="7"/>
    </w:pPr>
    <w:rPr>
      <w:b/>
      <w:szCs w:val="21"/>
    </w:rPr>
  </w:style>
  <w:style w:type="paragraph" w:styleId="4">
    <w:name w:val="Block Text"/>
    <w:basedOn w:val="1"/>
    <w:qFormat/>
    <w:uiPriority w:val="0"/>
    <w:pPr>
      <w:ind w:left="113" w:right="113"/>
      <w:jc w:val="distribute"/>
    </w:pPr>
    <w:rPr>
      <w:sz w:val="18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ind w:firstLine="523" w:firstLineChars="218"/>
    </w:pPr>
    <w:rPr>
      <w:rFonts w:ascii="宋体" w:hAnsi="宋体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paragraph" w:customStyle="1" w:styleId="14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143</Words>
  <Characters>817</Characters>
  <Lines>6</Lines>
  <Paragraphs>1</Paragraphs>
  <TotalTime>4</TotalTime>
  <ScaleCrop>false</ScaleCrop>
  <LinksUpToDate>false</LinksUpToDate>
  <CharactersWithSpaces>959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2017-05-26T04:49:00Z</dcterms:created>
  <dc:creator>Billgates</dc:creator>
  <cp:lastModifiedBy>小菲</cp:lastModifiedBy>
  <cp:lastPrinted>2012-06-04T00:08:00Z</cp:lastPrinted>
  <dcterms:modified xsi:type="dcterms:W3CDTF">2019-07-07T15:10:26Z</dcterms:modified>
  <dc:title>南京医科大学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