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973C">
      <w:pPr>
        <w:pStyle w:val="6"/>
        <w:numPr>
          <w:ilvl w:val="0"/>
          <w:numId w:val="0"/>
        </w:numPr>
        <w:spacing w:line="240" w:lineRule="auto"/>
        <w:ind w:right="0" w:rightChars="0"/>
        <w:jc w:val="center"/>
        <w:rPr>
          <w:rFonts w:hint="eastAsia"/>
          <w:b/>
          <w:color w:val="000000"/>
          <w:sz w:val="32"/>
          <w:highlight w:val="none"/>
        </w:rPr>
      </w:pPr>
      <w:bookmarkStart w:id="1" w:name="_GoBack"/>
      <w:r>
        <w:rPr>
          <w:rFonts w:hint="eastAsia"/>
          <w:b/>
          <w:color w:val="000000"/>
          <w:sz w:val="32"/>
          <w:highlight w:val="none"/>
        </w:rPr>
        <w:t>南京医科大学2026-2027年度江宁校区教学实验楼污水处理及部分水域治理系统委托运营管理招标公告</w:t>
      </w:r>
    </w:p>
    <w:bookmarkEnd w:id="1"/>
    <w:p w14:paraId="0CAEB661">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765B8A49">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eastAsia"/>
          <w:color w:val="000000"/>
          <w:sz w:val="21"/>
          <w:szCs w:val="21"/>
          <w:highlight w:val="none"/>
          <w:u w:val="single"/>
          <w:lang w:eastAsia="zh-CN"/>
        </w:rPr>
        <w:t>南京医科大学2026-2027年度江宁校区教学实验楼污水处理及部分水域治理系统委托运营管理</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24</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560BD291">
      <w:pPr>
        <w:pStyle w:val="3"/>
        <w:spacing w:before="264" w:line="360" w:lineRule="exact"/>
        <w:ind w:right="676"/>
        <w:rPr>
          <w:rFonts w:hint="eastAsia"/>
          <w:b/>
          <w:color w:val="000000"/>
          <w:highlight w:val="none"/>
        </w:rPr>
      </w:pPr>
      <w:r>
        <w:rPr>
          <w:rFonts w:hint="eastAsia"/>
          <w:b/>
          <w:color w:val="000000"/>
          <w:highlight w:val="none"/>
        </w:rPr>
        <w:t>一、项目基本情况</w:t>
      </w:r>
    </w:p>
    <w:p w14:paraId="35398EFA">
      <w:pPr>
        <w:pStyle w:val="7"/>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项目编号：</w:t>
      </w:r>
      <w:r>
        <w:rPr>
          <w:rFonts w:hint="eastAsia"/>
          <w:b w:val="0"/>
          <w:color w:val="000000"/>
          <w:highlight w:val="none"/>
          <w:lang w:eastAsia="zh-CN"/>
        </w:rPr>
        <w:t>SNZX-20250649</w:t>
      </w:r>
    </w:p>
    <w:p w14:paraId="23EC4C32">
      <w:pPr>
        <w:keepNext w:val="0"/>
        <w:keepLines w:val="0"/>
        <w:pageBreakBefore w:val="0"/>
        <w:widowControl w:val="0"/>
        <w:kinsoku/>
        <w:wordWrap/>
        <w:overflowPunct/>
        <w:topLinePunct w:val="0"/>
        <w:autoSpaceDE w:val="0"/>
        <w:autoSpaceDN w:val="0"/>
        <w:bidi w:val="0"/>
        <w:adjustRightInd/>
        <w:snapToGrid/>
        <w:ind w:firstLine="440" w:firstLineChars="200"/>
        <w:textAlignment w:val="auto"/>
        <w:rPr>
          <w:rFonts w:hint="eastAsia"/>
          <w:color w:val="000000"/>
          <w:lang w:eastAsia="zh-CN"/>
        </w:rPr>
      </w:pPr>
      <w:r>
        <w:rPr>
          <w:rFonts w:hint="eastAsia"/>
          <w:color w:val="000000"/>
        </w:rPr>
        <w:t>项目名称：</w:t>
      </w:r>
      <w:r>
        <w:rPr>
          <w:rFonts w:hint="eastAsia"/>
          <w:color w:val="000000"/>
          <w:lang w:eastAsia="zh-CN"/>
        </w:rPr>
        <w:t>南京医科大学2026-2027年度江宁校区教学实验楼污水处理及部分水域治理系统委托运营管理</w:t>
      </w:r>
    </w:p>
    <w:p w14:paraId="50DDCDF6">
      <w:pPr>
        <w:pStyle w:val="7"/>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3F5E7777">
      <w:pPr>
        <w:pStyle w:val="7"/>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项目总预算：</w:t>
      </w:r>
      <w:r>
        <w:rPr>
          <w:rFonts w:hint="eastAsia"/>
          <w:bCs w:val="0"/>
          <w:color w:val="000000"/>
          <w:highlight w:val="none"/>
        </w:rPr>
        <w:t>30万元/年</w:t>
      </w:r>
    </w:p>
    <w:p w14:paraId="1FB9878C">
      <w:pPr>
        <w:pStyle w:val="7"/>
        <w:spacing w:line="360" w:lineRule="exact"/>
        <w:ind w:left="0" w:right="1121" w:firstLine="422" w:firstLineChars="200"/>
        <w:rPr>
          <w:color w:val="000000"/>
          <w:highlight w:val="none"/>
        </w:rPr>
      </w:pPr>
      <w:r>
        <w:rPr>
          <w:rFonts w:hint="eastAsia"/>
          <w:bCs w:val="0"/>
          <w:color w:val="000000"/>
          <w:highlight w:val="none"/>
        </w:rPr>
        <w:t>最高限价：30万元/年</w:t>
      </w:r>
      <w:r>
        <w:rPr>
          <w:rFonts w:hint="eastAsia"/>
          <w:color w:val="000000"/>
          <w:highlight w:val="none"/>
        </w:rPr>
        <w:t>，投标报价超过最高限价的为无效投标。</w:t>
      </w:r>
    </w:p>
    <w:p w14:paraId="3BE982AC">
      <w:pPr>
        <w:pStyle w:val="7"/>
        <w:spacing w:line="360" w:lineRule="exact"/>
        <w:ind w:left="0" w:right="120" w:rightChars="0" w:firstLine="422" w:firstLineChars="200"/>
        <w:rPr>
          <w:rFonts w:hint="eastAsia"/>
          <w:color w:val="000000"/>
          <w:sz w:val="21"/>
          <w:szCs w:val="21"/>
          <w:highlight w:val="none"/>
        </w:rPr>
      </w:pPr>
      <w:r>
        <w:rPr>
          <w:rFonts w:hint="eastAsia"/>
          <w:color w:val="000000"/>
          <w:sz w:val="21"/>
          <w:szCs w:val="21"/>
          <w:highlight w:val="none"/>
        </w:rPr>
        <w:t>采购需求：</w:t>
      </w:r>
      <w:r>
        <w:rPr>
          <w:rFonts w:hint="eastAsia"/>
          <w:b w:val="0"/>
          <w:bCs w:val="0"/>
          <w:color w:val="000000"/>
          <w:highlight w:val="none"/>
          <w:lang w:eastAsia="zh-CN"/>
        </w:rPr>
        <w:t>江宁校区教学实验楼污水处理及部分水域治理系统委托运营管理</w:t>
      </w:r>
      <w:r>
        <w:rPr>
          <w:rFonts w:hint="eastAsia"/>
          <w:color w:val="000000"/>
          <w:sz w:val="21"/>
          <w:szCs w:val="21"/>
          <w:highlight w:val="none"/>
        </w:rPr>
        <w:t>。</w:t>
      </w:r>
      <w:r>
        <w:rPr>
          <w:rFonts w:hint="eastAsia" w:eastAsia="宋体"/>
          <w:color w:val="000000"/>
          <w:sz w:val="21"/>
          <w:szCs w:val="21"/>
          <w:highlight w:val="none"/>
        </w:rPr>
        <w:t>具体内容详见招标文件。</w:t>
      </w:r>
    </w:p>
    <w:p w14:paraId="4393C917">
      <w:pPr>
        <w:spacing w:line="360" w:lineRule="exact"/>
        <w:ind w:firstLine="420" w:firstLineChars="200"/>
        <w:rPr>
          <w:rFonts w:hint="eastAsia"/>
          <w:b/>
          <w:color w:val="000000"/>
          <w:sz w:val="21"/>
          <w:szCs w:val="21"/>
          <w:highlight w:val="none"/>
        </w:rPr>
      </w:pPr>
      <w:r>
        <w:rPr>
          <w:rFonts w:hint="eastAsia"/>
          <w:color w:val="000000"/>
          <w:sz w:val="21"/>
          <w:szCs w:val="21"/>
          <w:highlight w:val="none"/>
        </w:rPr>
        <w:t>合同履行期限（服务期）：本项目服务期限为</w:t>
      </w:r>
      <w:r>
        <w:rPr>
          <w:rFonts w:hint="eastAsia"/>
          <w:color w:val="000000"/>
          <w:sz w:val="21"/>
          <w:szCs w:val="21"/>
          <w:highlight w:val="none"/>
          <w:lang w:val="en-US" w:eastAsia="zh-CN"/>
        </w:rPr>
        <w:t>2026年1月14日-2028年1月13日</w:t>
      </w:r>
      <w:r>
        <w:rPr>
          <w:rFonts w:hint="eastAsia"/>
          <w:color w:val="000000"/>
          <w:sz w:val="21"/>
          <w:szCs w:val="21"/>
          <w:highlight w:val="none"/>
        </w:rPr>
        <w:t>，合同一年一签。如第二年采购人项目预算落实且供应商上一年度服务符合采购人检查考核要求,则双方可续签下一年服务合同。</w:t>
      </w:r>
    </w:p>
    <w:p w14:paraId="44A9C888">
      <w:pPr>
        <w:pStyle w:val="7"/>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本项目(是/否)接受联合体投标:不接受联合体</w:t>
      </w:r>
    </w:p>
    <w:p w14:paraId="010D808A">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0BB6DEC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20FFD645">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41C6A21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5AA7DF1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59EF433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402B49B1">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0C327B7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6D3BE54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2FFEFD0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5D7A216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1BA892F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（三）本项目的特定资格要求：无</w:t>
      </w:r>
    </w:p>
    <w:p w14:paraId="1EFE5F3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116D2EE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60FEE4EB">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38DDC13A">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2EBA8F9E">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7776ED86">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三、获取招标文件</w:t>
      </w:r>
    </w:p>
    <w:p w14:paraId="7EAA70A4">
      <w:pPr>
        <w:spacing w:line="360" w:lineRule="exact"/>
        <w:ind w:firstLine="420" w:firstLineChars="200"/>
        <w:rPr>
          <w:rFonts w:hint="eastAsia"/>
          <w:color w:val="000000"/>
          <w:sz w:val="21"/>
          <w:szCs w:val="21"/>
          <w:highlight w:val="none"/>
        </w:rPr>
      </w:pPr>
      <w:r>
        <w:rPr>
          <w:rFonts w:hint="eastAsia"/>
          <w:color w:val="000000"/>
          <w:sz w:val="21"/>
          <w:szCs w:val="21"/>
          <w:highlight w:val="none"/>
        </w:rPr>
        <w:t>1、时间：2025年12月3日上午09:00至2025年12月9日下午17:00</w:t>
      </w:r>
    </w:p>
    <w:p w14:paraId="62078994">
      <w:pPr>
        <w:spacing w:line="360" w:lineRule="exact"/>
        <w:ind w:firstLine="420" w:firstLineChars="200"/>
        <w:rPr>
          <w:rFonts w:hint="eastAsia"/>
          <w:color w:val="000000"/>
          <w:sz w:val="21"/>
          <w:szCs w:val="21"/>
          <w:highlight w:val="none"/>
        </w:rPr>
      </w:pPr>
      <w:r>
        <w:rPr>
          <w:rFonts w:hint="eastAsia"/>
          <w:color w:val="000000"/>
          <w:sz w:val="21"/>
          <w:szCs w:val="21"/>
          <w:highlight w:val="none"/>
        </w:rPr>
        <w:t>2、获取方式：</w:t>
      </w:r>
    </w:p>
    <w:p w14:paraId="29371F61">
      <w:pPr>
        <w:spacing w:line="360" w:lineRule="exact"/>
        <w:ind w:firstLine="420" w:firstLineChars="200"/>
        <w:rPr>
          <w:rFonts w:hint="eastAsia"/>
          <w:color w:val="000000"/>
          <w:sz w:val="21"/>
          <w:szCs w:val="21"/>
          <w:highlight w:val="none"/>
        </w:rPr>
      </w:pPr>
      <w:r>
        <w:rPr>
          <w:rFonts w:hint="eastAsia"/>
          <w:color w:val="000000"/>
          <w:sz w:val="21"/>
          <w:szCs w:val="21"/>
          <w:highlight w:val="none"/>
        </w:rPr>
        <w:t>（1）获取方式：本项目获取网址为：</w:t>
      </w:r>
      <w:r>
        <w:rPr>
          <w:rFonts w:hint="eastAsia"/>
          <w:color w:val="000000"/>
          <w:sz w:val="21"/>
          <w:szCs w:val="21"/>
          <w:highlight w:val="none"/>
          <w:lang w:val="en-US" w:eastAsia="zh-CN"/>
        </w:rPr>
        <w:t>https://njsnzx.cn/#/detail?id=2586</w:t>
      </w:r>
      <w:r>
        <w:rPr>
          <w:rFonts w:hint="eastAsia"/>
          <w:color w:val="000000"/>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C0E8E4D">
      <w:pPr>
        <w:spacing w:line="360" w:lineRule="exact"/>
        <w:ind w:firstLine="420" w:firstLineChars="200"/>
        <w:rPr>
          <w:rFonts w:hint="eastAsia"/>
          <w:color w:val="000000"/>
          <w:sz w:val="21"/>
          <w:szCs w:val="21"/>
          <w:highlight w:val="none"/>
        </w:rPr>
      </w:pPr>
      <w:r>
        <w:rPr>
          <w:rFonts w:hint="eastAsia"/>
          <w:color w:val="000000"/>
          <w:sz w:val="21"/>
          <w:szCs w:val="21"/>
          <w:highlight w:val="none"/>
        </w:rPr>
        <w:t>售价：￥500元，本公告包含的招标文件售价总和。</w:t>
      </w:r>
    </w:p>
    <w:p w14:paraId="1625A624">
      <w:pPr>
        <w:spacing w:line="360" w:lineRule="exact"/>
        <w:ind w:firstLine="420" w:firstLineChars="200"/>
        <w:rPr>
          <w:rFonts w:hint="eastAsia"/>
          <w:color w:val="000000"/>
          <w:sz w:val="21"/>
          <w:szCs w:val="21"/>
          <w:highlight w:val="none"/>
        </w:rPr>
      </w:pPr>
      <w:r>
        <w:rPr>
          <w:rFonts w:hint="eastAsia"/>
          <w:color w:val="000000"/>
          <w:sz w:val="21"/>
          <w:szCs w:val="21"/>
          <w:highlight w:val="none"/>
        </w:rPr>
        <w:t>2.北京时间，法定节假日除外；未按照上述要求合法获取招标（采购）文件的，招标（采购）人将不予受理其投标（响应）。</w:t>
      </w:r>
    </w:p>
    <w:p w14:paraId="09F503C6">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1C0F76A7">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24</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w:t>
      </w:r>
    </w:p>
    <w:p w14:paraId="07333036">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0D9C4B43">
      <w:pPr>
        <w:pStyle w:val="7"/>
        <w:spacing w:line="360" w:lineRule="exact"/>
        <w:ind w:left="0" w:right="1279"/>
        <w:jc w:val="both"/>
        <w:rPr>
          <w:rFonts w:hint="eastAsia"/>
          <w:color w:val="000000"/>
          <w:highlight w:val="none"/>
        </w:rPr>
      </w:pPr>
      <w:r>
        <w:rPr>
          <w:rFonts w:hint="eastAsia"/>
          <w:color w:val="000000"/>
          <w:highlight w:val="none"/>
        </w:rPr>
        <w:t>五、公告期限</w:t>
      </w:r>
    </w:p>
    <w:p w14:paraId="1EBAA7CF">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1FB2EA83">
      <w:pPr>
        <w:pStyle w:val="7"/>
        <w:spacing w:line="360" w:lineRule="exact"/>
        <w:ind w:left="0" w:right="1279"/>
        <w:jc w:val="both"/>
        <w:rPr>
          <w:rFonts w:hint="eastAsia"/>
          <w:color w:val="000000"/>
          <w:highlight w:val="none"/>
        </w:rPr>
      </w:pPr>
      <w:r>
        <w:rPr>
          <w:rFonts w:hint="eastAsia"/>
          <w:color w:val="000000"/>
          <w:highlight w:val="none"/>
        </w:rPr>
        <w:t>六、其他补充事宜</w:t>
      </w:r>
    </w:p>
    <w:p w14:paraId="246FE728">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1.本项目标的所属行业：其他未列明行业。</w:t>
      </w:r>
    </w:p>
    <w:p w14:paraId="4EC57251">
      <w:pPr>
        <w:spacing w:line="360" w:lineRule="exact"/>
        <w:ind w:firstLine="420" w:firstLineChars="200"/>
        <w:rPr>
          <w:rFonts w:hint="eastAsia"/>
          <w:color w:val="000000"/>
          <w:sz w:val="21"/>
          <w:szCs w:val="21"/>
          <w:highlight w:val="none"/>
        </w:rPr>
      </w:pPr>
      <w:r>
        <w:rPr>
          <w:rFonts w:hint="eastAsia"/>
          <w:color w:val="000000"/>
          <w:sz w:val="21"/>
          <w:szCs w:val="21"/>
          <w:highlight w:val="none"/>
        </w:rPr>
        <w:t>2.本项目（是/否）专门面向中小企业：否。</w:t>
      </w:r>
    </w:p>
    <w:p w14:paraId="4100C9F5">
      <w:pPr>
        <w:spacing w:line="360" w:lineRule="exact"/>
        <w:ind w:firstLine="420" w:firstLineChars="200"/>
        <w:rPr>
          <w:rFonts w:hint="eastAsia"/>
          <w:color w:val="000000"/>
          <w:sz w:val="21"/>
          <w:szCs w:val="21"/>
          <w:highlight w:val="none"/>
        </w:rPr>
      </w:pPr>
      <w:r>
        <w:rPr>
          <w:rFonts w:hint="eastAsia"/>
          <w:color w:val="000000"/>
          <w:sz w:val="21"/>
          <w:szCs w:val="21"/>
          <w:highlight w:val="none"/>
        </w:rPr>
        <w:t>3.本项目中标后（是/否）允许转包、分包：否。</w:t>
      </w:r>
    </w:p>
    <w:p w14:paraId="16CE1656">
      <w:pPr>
        <w:spacing w:line="360" w:lineRule="exact"/>
        <w:ind w:firstLine="420" w:firstLineChars="200"/>
        <w:rPr>
          <w:rFonts w:hint="eastAsia"/>
          <w:color w:val="000000"/>
          <w:sz w:val="21"/>
          <w:szCs w:val="21"/>
          <w:highlight w:val="none"/>
        </w:rPr>
      </w:pPr>
      <w:r>
        <w:rPr>
          <w:rFonts w:hint="eastAsia"/>
          <w:color w:val="000000"/>
          <w:sz w:val="21"/>
          <w:szCs w:val="21"/>
          <w:highlight w:val="none"/>
        </w:rPr>
        <w:t>4.投标人应当从采购代理机构合法获得采购项目的招标文件。</w:t>
      </w:r>
    </w:p>
    <w:p w14:paraId="50A71A6F">
      <w:pPr>
        <w:spacing w:line="360" w:lineRule="exact"/>
        <w:ind w:firstLine="420" w:firstLineChars="200"/>
        <w:rPr>
          <w:rFonts w:hint="eastAsia"/>
          <w:color w:val="000000"/>
          <w:sz w:val="21"/>
          <w:szCs w:val="21"/>
          <w:highlight w:val="none"/>
        </w:rPr>
      </w:pPr>
      <w:r>
        <w:rPr>
          <w:rFonts w:hint="eastAsia"/>
          <w:color w:val="000000"/>
          <w:sz w:val="21"/>
          <w:szCs w:val="21"/>
          <w:highlight w:val="none"/>
        </w:rPr>
        <w:t>5.公告发布媒体</w:t>
      </w:r>
    </w:p>
    <w:p w14:paraId="41B7F6F3">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（1）本采购公告在江苏政府采购网（http://www.ccgp-jiangsu.gov.cn/）公示发布，敬请各投标人关注；</w:t>
      </w:r>
    </w:p>
    <w:p w14:paraId="61DEBEAE">
      <w:pPr>
        <w:spacing w:line="360" w:lineRule="exact"/>
        <w:ind w:firstLine="420" w:firstLineChars="200"/>
        <w:rPr>
          <w:rFonts w:hint="eastAsia"/>
          <w:color w:val="000000"/>
          <w:sz w:val="21"/>
          <w:szCs w:val="21"/>
          <w:highlight w:val="none"/>
        </w:rPr>
      </w:pPr>
      <w:r>
        <w:rPr>
          <w:rFonts w:hint="eastAsia"/>
          <w:color w:val="000000"/>
          <w:sz w:val="21"/>
          <w:szCs w:val="21"/>
          <w:highlight w:val="none"/>
        </w:rPr>
        <w:t>（2）若有关本次采购存在变动或修改，敬请各投标人及时关注江苏政府采购网（http://www.ccgp-jiangsu.gov.cn/）发布的关于本项目的信息更正公告。</w:t>
      </w:r>
    </w:p>
    <w:p w14:paraId="2F9C3F11">
      <w:pPr>
        <w:spacing w:line="360" w:lineRule="exact"/>
        <w:ind w:firstLine="420" w:firstLineChars="200"/>
        <w:rPr>
          <w:rFonts w:hint="eastAsia"/>
          <w:color w:val="000000"/>
          <w:sz w:val="21"/>
          <w:szCs w:val="21"/>
          <w:highlight w:val="none"/>
        </w:rPr>
      </w:pPr>
      <w:r>
        <w:rPr>
          <w:rFonts w:hint="eastAsia"/>
          <w:color w:val="000000"/>
          <w:sz w:val="21"/>
          <w:szCs w:val="21"/>
          <w:highlight w:val="none"/>
        </w:rPr>
        <w:t>6.集中考察或答疑：</w:t>
      </w:r>
    </w:p>
    <w:p w14:paraId="2AFE7B93">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6212A0E8">
      <w:pPr>
        <w:spacing w:line="360" w:lineRule="exact"/>
        <w:ind w:firstLine="420" w:firstLineChars="200"/>
        <w:rPr>
          <w:rFonts w:hint="eastAsia"/>
          <w:color w:val="000000"/>
          <w:sz w:val="21"/>
          <w:szCs w:val="21"/>
          <w:highlight w:val="none"/>
        </w:rPr>
      </w:pPr>
      <w:r>
        <w:rPr>
          <w:rFonts w:hint="eastAsia"/>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6C075FAD">
      <w:pPr>
        <w:spacing w:line="360" w:lineRule="exact"/>
        <w:ind w:firstLine="420" w:firstLineChars="200"/>
        <w:rPr>
          <w:rFonts w:hint="eastAsia"/>
          <w:color w:val="000000"/>
          <w:sz w:val="21"/>
          <w:szCs w:val="21"/>
          <w:highlight w:val="none"/>
        </w:rPr>
      </w:pPr>
      <w:r>
        <w:rPr>
          <w:rFonts w:hint="eastAsia"/>
          <w:color w:val="000000"/>
          <w:sz w:val="21"/>
          <w:szCs w:val="21"/>
          <w:highlight w:val="none"/>
        </w:rPr>
        <w:t xml:space="preserve">8.采购项目需要落实的政府采购政策： </w:t>
      </w:r>
    </w:p>
    <w:p w14:paraId="1B13F913">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36105F25">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463D595F">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590638A0">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7D61CE91">
      <w:pPr>
        <w:pStyle w:val="8"/>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36A60A2A">
      <w:pPr>
        <w:spacing w:line="360" w:lineRule="exact"/>
        <w:ind w:firstLine="420" w:firstLineChars="200"/>
        <w:rPr>
          <w:rFonts w:hint="eastAsia"/>
          <w:color w:val="000000"/>
          <w:sz w:val="21"/>
          <w:szCs w:val="21"/>
          <w:highlight w:val="none"/>
        </w:rPr>
      </w:pPr>
      <w:r>
        <w:rPr>
          <w:rFonts w:hint="eastAsia"/>
          <w:color w:val="000000"/>
          <w:sz w:val="21"/>
          <w:szCs w:val="21"/>
          <w:highlight w:val="none"/>
        </w:rPr>
        <w:t>1.采购人信息：</w:t>
      </w:r>
    </w:p>
    <w:p w14:paraId="1C195B61">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单位名称：南京医科大学</w:t>
      </w:r>
    </w:p>
    <w:p w14:paraId="78B78449">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单位地址：南京市江宁区龙眠大道101号</w:t>
      </w:r>
    </w:p>
    <w:p w14:paraId="2ED35329">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联系人：</w:t>
      </w:r>
      <w:r>
        <w:rPr>
          <w:rFonts w:hint="eastAsia"/>
          <w:color w:val="000000"/>
          <w:sz w:val="21"/>
          <w:szCs w:val="21"/>
          <w:highlight w:val="none"/>
          <w:lang w:val="en-US" w:eastAsia="zh-CN"/>
        </w:rPr>
        <w:t>陈</w:t>
      </w:r>
      <w:r>
        <w:rPr>
          <w:rFonts w:hint="eastAsia"/>
          <w:color w:val="000000"/>
          <w:sz w:val="21"/>
          <w:szCs w:val="21"/>
          <w:highlight w:val="none"/>
        </w:rPr>
        <w:t>老师</w:t>
      </w:r>
    </w:p>
    <w:p w14:paraId="118F65EF">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联系方式：025-86869249</w:t>
      </w:r>
    </w:p>
    <w:p w14:paraId="0788D6A7">
      <w:pPr>
        <w:spacing w:line="360" w:lineRule="exact"/>
        <w:ind w:firstLine="420" w:firstLineChars="200"/>
        <w:rPr>
          <w:rFonts w:hint="eastAsia"/>
          <w:color w:val="000000"/>
          <w:sz w:val="21"/>
          <w:szCs w:val="21"/>
          <w:highlight w:val="none"/>
        </w:rPr>
      </w:pPr>
      <w:r>
        <w:rPr>
          <w:rFonts w:hint="eastAsia"/>
          <w:color w:val="000000"/>
          <w:sz w:val="21"/>
          <w:szCs w:val="21"/>
          <w:highlight w:val="none"/>
        </w:rPr>
        <w:t>2.采购代理机构信息：</w:t>
      </w:r>
    </w:p>
    <w:p w14:paraId="2BDDD4A7">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单位名称：南京苏宁工程咨询有限公司</w:t>
      </w:r>
    </w:p>
    <w:p w14:paraId="5BEE6225">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单位地址：南京市中山路99号12楼1212室</w:t>
      </w:r>
    </w:p>
    <w:p w14:paraId="32F035FF">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543AEEA8">
      <w:pPr>
        <w:spacing w:line="360" w:lineRule="exact"/>
        <w:ind w:firstLine="420" w:firstLineChars="200"/>
        <w:rPr>
          <w:color w:val="000000"/>
          <w:sz w:val="21"/>
          <w:szCs w:val="21"/>
          <w:highlight w:val="none"/>
        </w:rPr>
      </w:pPr>
      <w:r>
        <w:rPr>
          <w:rFonts w:hint="eastAsia"/>
          <w:color w:val="000000"/>
          <w:sz w:val="21"/>
          <w:szCs w:val="21"/>
          <w:highlight w:val="none"/>
        </w:rPr>
        <w:t>联系方式：025-84200809</w:t>
      </w:r>
    </w:p>
    <w:p w14:paraId="3D534832">
      <w:pPr>
        <w:spacing w:line="360" w:lineRule="exact"/>
        <w:ind w:firstLine="420" w:firstLineChars="200"/>
        <w:rPr>
          <w:rFonts w:hint="eastAsia"/>
          <w:color w:val="000000"/>
          <w:sz w:val="21"/>
          <w:szCs w:val="21"/>
          <w:highlight w:val="none"/>
        </w:rPr>
      </w:pPr>
      <w:r>
        <w:rPr>
          <w:rFonts w:hint="eastAsia"/>
          <w:color w:val="000000"/>
          <w:sz w:val="21"/>
          <w:szCs w:val="21"/>
          <w:highlight w:val="none"/>
        </w:rPr>
        <w:t>3.项目联系方式</w:t>
      </w:r>
    </w:p>
    <w:p w14:paraId="7916EBFF">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3F5E09DC">
      <w:pPr>
        <w:spacing w:line="360" w:lineRule="exact"/>
        <w:ind w:firstLine="420" w:firstLineChars="200"/>
        <w:rPr>
          <w:color w:val="000000"/>
          <w:szCs w:val="21"/>
          <w:highlight w:val="none"/>
        </w:rPr>
      </w:pPr>
      <w:r>
        <w:rPr>
          <w:rFonts w:hint="eastAsia"/>
          <w:color w:val="000000"/>
          <w:sz w:val="21"/>
          <w:szCs w:val="21"/>
          <w:highlight w:val="none"/>
        </w:rPr>
        <w:t>联系电话：025-84200809</w:t>
      </w:r>
    </w:p>
    <w:p w14:paraId="7CFDA0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F2D41"/>
    <w:rsid w:val="163F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出段落1"/>
    <w:basedOn w:val="1"/>
    <w:qFormat/>
    <w:uiPriority w:val="1"/>
    <w:pPr>
      <w:ind w:left="680" w:firstLine="420"/>
    </w:pPr>
  </w:style>
  <w:style w:type="paragraph" w:customStyle="1" w:styleId="7">
    <w:name w:val="标题 81"/>
    <w:basedOn w:val="1"/>
    <w:qFormat/>
    <w:uiPriority w:val="1"/>
    <w:pPr>
      <w:ind w:left="680"/>
      <w:outlineLvl w:val="8"/>
    </w:pPr>
    <w:rPr>
      <w:b/>
      <w:bCs/>
      <w:sz w:val="21"/>
      <w:szCs w:val="21"/>
    </w:rPr>
  </w:style>
  <w:style w:type="paragraph" w:customStyle="1" w:styleId="8">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2025-12-02T06:26:00Z</dcterms:created>
  <dc:creator>王净壹</dc:creator>
  <cp:lastModifiedBy>王净壹</cp:lastModifiedBy>
  <dcterms:modified xsi:type="dcterms:W3CDTF">2025-12-02T06:27:06Z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9DEFCCCF2C1E43578F295CDDEC255699_11</vt:lpwstr>
  </property>
  <property fmtid="{D5CDD505-2E9C-101B-9397-08002B2CF9AE}" pid="4" name="KSOTemplateDocerSaveRecord">
    <vt:lpwstr>eyJoZGlkIjoiMDM0ZTI2Y2RhZDYzNWI4NjdkN2I1ODRiZGYxY2FmZmYiLCJ1c2VySWQiOiIxMDQ1NzQ0MDg4In0=</vt:lpwstr>
  </property>
</Properties>
</file>