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nQg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5"/>
        <w:ind w:firstLine="0"/>
        <w:jc w:val="center"/>
        <w:rPr>
          <w:rFonts w:eastAsia="黑体"/>
          <w:b/>
          <w:bCs/>
          <w:sz w:val="84"/>
        </w:rPr>
      </w:pPr>
    </w:p>
    <w:p>
      <w:pPr>
        <w:pStyle w:val="35"/>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5"/>
        <w:ind w:firstLine="2401" w:firstLineChars="750"/>
        <w:rPr>
          <w:rFonts w:ascii="微软雅黑" w:hAnsi="微软雅黑" w:eastAsia="微软雅黑" w:cs="微软雅黑"/>
          <w:b/>
          <w:bCs/>
          <w:sz w:val="32"/>
        </w:rPr>
      </w:pPr>
    </w:p>
    <w:p>
      <w:pPr>
        <w:pStyle w:val="35"/>
        <w:rPr>
          <w:rFonts w:ascii="微软雅黑" w:hAnsi="微软雅黑" w:eastAsia="微软雅黑" w:cs="微软雅黑"/>
          <w:b/>
          <w:bCs/>
          <w:sz w:val="32"/>
        </w:rPr>
      </w:pPr>
    </w:p>
    <w:p>
      <w:pPr>
        <w:pStyle w:val="35"/>
        <w:rPr>
          <w:rFonts w:ascii="微软雅黑" w:hAnsi="微软雅黑" w:eastAsia="微软雅黑" w:cs="微软雅黑"/>
          <w:b/>
          <w:bCs/>
          <w:sz w:val="32"/>
          <w:u w:val="thick"/>
        </w:rPr>
      </w:pPr>
      <w:r>
        <w:rPr>
          <w:b/>
          <w:bCs/>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x/gsdgAAAAJAQAA&#10;DwAAAAAAAAABACAAAAAiAAAAZHJzL2Rvd25yZXYueG1sUEsBAhQAFAAAAAgAh07iQMtNJgrgAQAA&#10;0gMAAA4AAAAAAAAAAQAgAAAAJw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szCs w:val="24"/>
        </w:rPr>
        <w:t>南京医科大学台式冷冻离心机采购项目</w:t>
      </w:r>
      <w:r>
        <w:rPr>
          <w:rFonts w:hint="eastAsia" w:ascii="微软雅黑" w:hAnsi="微软雅黑" w:eastAsia="微软雅黑" w:cs="微软雅黑"/>
          <w:b/>
          <w:bCs/>
          <w:sz w:val="32"/>
          <w:u w:val="thick"/>
        </w:rPr>
        <w:t xml:space="preserve">                   </w:t>
      </w:r>
    </w:p>
    <w:p>
      <w:pPr>
        <w:pStyle w:val="35"/>
        <w:rPr>
          <w:rFonts w:ascii="微软雅黑" w:hAnsi="微软雅黑" w:eastAsia="微软雅黑" w:cs="微软雅黑"/>
          <w:b/>
          <w:bCs/>
          <w:sz w:val="13"/>
          <w:szCs w:val="10"/>
          <w:u w:val="thick"/>
        </w:rPr>
      </w:pPr>
    </w:p>
    <w:p>
      <w:pPr>
        <w:pStyle w:val="35"/>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w:t>
      </w:r>
      <w:r>
        <w:rPr>
          <w:rFonts w:hint="eastAsia" w:ascii="微软雅黑" w:hAnsi="微软雅黑" w:eastAsia="微软雅黑" w:cs="微软雅黑"/>
          <w:b/>
          <w:bCs/>
          <w:sz w:val="32"/>
          <w:lang w:val="en-US" w:eastAsia="zh-CN"/>
        </w:rPr>
        <w:t xml:space="preserve">             </w:t>
      </w:r>
      <w:r>
        <w:rPr>
          <w:rFonts w:hint="eastAsia" w:ascii="微软雅黑" w:hAnsi="微软雅黑" w:eastAsia="微软雅黑" w:cs="微软雅黑"/>
          <w:b/>
          <w:bCs/>
          <w:sz w:val="32"/>
        </w:rPr>
        <w:t>NJMUZB3012024033</w:t>
      </w: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六</w:t>
      </w:r>
      <w:r>
        <w:rPr>
          <w:rFonts w:hint="eastAsia" w:ascii="微软雅黑" w:hAnsi="微软雅黑" w:eastAsia="微软雅黑" w:cs="微软雅黑"/>
          <w:b/>
          <w:bCs/>
          <w:sz w:val="32"/>
        </w:rPr>
        <w:t>月</w:t>
      </w:r>
    </w:p>
    <w:p>
      <w:pPr>
        <w:pStyle w:val="35"/>
        <w:ind w:firstLine="0"/>
        <w:jc w:val="center"/>
        <w:rPr>
          <w:rFonts w:ascii="微软雅黑" w:hAnsi="微软雅黑" w:eastAsia="微软雅黑" w:cs="微软雅黑"/>
          <w:b/>
          <w:bCs/>
          <w:sz w:val="32"/>
        </w:rPr>
      </w:pPr>
    </w:p>
    <w:p>
      <w:pPr>
        <w:pStyle w:val="35"/>
        <w:ind w:firstLine="0"/>
        <w:jc w:val="center"/>
        <w:rPr>
          <w:rFonts w:eastAsia="黑体"/>
          <w:b/>
          <w:bCs/>
          <w:color w:val="auto"/>
          <w:sz w:val="32"/>
        </w:rPr>
      </w:pPr>
      <w:bookmarkStart w:id="0" w:name="_Toc517190880"/>
      <w:bookmarkStart w:id="1" w:name="_Toc120614210"/>
      <w:bookmarkStart w:id="2" w:name="_Toc20823272"/>
      <w:bookmarkStart w:id="3" w:name="_Toc513029200"/>
      <w:bookmarkStart w:id="4" w:name="_Toc479757206"/>
      <w:bookmarkStart w:id="5" w:name="_Toc16938516"/>
      <w:bookmarkStart w:id="6" w:name="_Toc523127445"/>
      <w:r>
        <w:rPr>
          <w:rFonts w:hint="eastAsia" w:ascii="黑体" w:hAnsi="黑体" w:eastAsia="黑体"/>
          <w:b/>
          <w:color w:val="auto"/>
          <w:sz w:val="44"/>
          <w:szCs w:val="28"/>
        </w:rPr>
        <w:t>目  录</w:t>
      </w:r>
      <w:bookmarkEnd w:id="0"/>
    </w:p>
    <w:p>
      <w:pPr>
        <w:pStyle w:val="18"/>
        <w:tabs>
          <w:tab w:val="right" w:leader="dot" w:pos="8306"/>
        </w:tabs>
        <w:rPr>
          <w:rFonts w:hint="eastAsia" w:ascii="仿宋" w:hAnsi="仿宋" w:eastAsia="仿宋" w:cs="仿宋"/>
          <w:sz w:val="28"/>
          <w:szCs w:val="28"/>
        </w:rPr>
      </w:pPr>
      <w:r>
        <w:rPr>
          <w:rFonts w:hint="eastAsia" w:ascii="仿宋" w:hAnsi="仿宋" w:eastAsia="仿宋" w:cs="仿宋"/>
          <w:b w:val="0"/>
          <w:sz w:val="56"/>
          <w:szCs w:val="44"/>
        </w:rPr>
        <w:fldChar w:fldCharType="begin"/>
      </w:r>
      <w:r>
        <w:rPr>
          <w:rFonts w:hint="eastAsia" w:ascii="仿宋" w:hAnsi="仿宋" w:eastAsia="仿宋" w:cs="仿宋"/>
          <w:b w:val="0"/>
          <w:sz w:val="56"/>
          <w:szCs w:val="44"/>
        </w:rPr>
        <w:instrText xml:space="preserve"> TOC \o "1-3" \h \z \u </w:instrText>
      </w:r>
      <w:r>
        <w:rPr>
          <w:rFonts w:hint="eastAsia" w:ascii="仿宋" w:hAnsi="仿宋" w:eastAsia="仿宋" w:cs="仿宋"/>
          <w:b w:val="0"/>
          <w:sz w:val="56"/>
          <w:szCs w:val="44"/>
        </w:rPr>
        <w:fldChar w:fldCharType="separate"/>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_Toc30507 </w:instrText>
      </w:r>
      <w:r>
        <w:rPr>
          <w:rFonts w:hint="eastAsia" w:ascii="仿宋" w:hAnsi="仿宋" w:eastAsia="仿宋" w:cs="仿宋"/>
          <w:sz w:val="28"/>
          <w:szCs w:val="44"/>
        </w:rPr>
        <w:fldChar w:fldCharType="separate"/>
      </w:r>
      <w:r>
        <w:rPr>
          <w:rFonts w:hint="eastAsia" w:ascii="仿宋" w:hAnsi="仿宋" w:eastAsia="仿宋" w:cs="仿宋"/>
          <w:sz w:val="28"/>
          <w:szCs w:val="4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_Toc30507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44"/>
        </w:rPr>
        <w:fldChar w:fldCharType="end"/>
      </w:r>
    </w:p>
    <w:p>
      <w:pPr>
        <w:pStyle w:val="18"/>
        <w:tabs>
          <w:tab w:val="right" w:leader="dot" w:pos="8306"/>
        </w:tabs>
        <w:rPr>
          <w:rFonts w:hint="eastAsia" w:ascii="仿宋" w:hAnsi="仿宋" w:eastAsia="仿宋" w:cs="仿宋"/>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_Toc4128 </w:instrText>
      </w:r>
      <w:r>
        <w:rPr>
          <w:rFonts w:hint="eastAsia" w:ascii="仿宋" w:hAnsi="仿宋" w:eastAsia="仿宋" w:cs="仿宋"/>
          <w:sz w:val="28"/>
          <w:szCs w:val="44"/>
        </w:rPr>
        <w:fldChar w:fldCharType="separate"/>
      </w:r>
      <w:r>
        <w:rPr>
          <w:rFonts w:hint="eastAsia" w:ascii="仿宋" w:hAnsi="仿宋" w:eastAsia="仿宋" w:cs="仿宋"/>
          <w:sz w:val="28"/>
          <w:szCs w:val="4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_Toc4128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44"/>
        </w:rPr>
        <w:fldChar w:fldCharType="end"/>
      </w:r>
    </w:p>
    <w:p>
      <w:pPr>
        <w:pStyle w:val="18"/>
        <w:tabs>
          <w:tab w:val="right" w:leader="dot" w:pos="8306"/>
        </w:tabs>
        <w:rPr>
          <w:rFonts w:hint="eastAsia" w:ascii="仿宋" w:hAnsi="仿宋" w:eastAsia="仿宋" w:cs="仿宋"/>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_Toc6788 </w:instrText>
      </w:r>
      <w:r>
        <w:rPr>
          <w:rFonts w:hint="eastAsia" w:ascii="仿宋" w:hAnsi="仿宋" w:eastAsia="仿宋" w:cs="仿宋"/>
          <w:sz w:val="28"/>
          <w:szCs w:val="44"/>
        </w:rPr>
        <w:fldChar w:fldCharType="separate"/>
      </w:r>
      <w:r>
        <w:rPr>
          <w:rFonts w:hint="eastAsia" w:ascii="仿宋" w:hAnsi="仿宋" w:eastAsia="仿宋" w:cs="仿宋"/>
          <w:sz w:val="28"/>
          <w:szCs w:val="48"/>
        </w:rPr>
        <w:t>第三章  项目需求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_Toc6788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44"/>
        </w:rPr>
        <w:fldChar w:fldCharType="end"/>
      </w:r>
    </w:p>
    <w:p>
      <w:pPr>
        <w:pStyle w:val="18"/>
        <w:tabs>
          <w:tab w:val="right" w:leader="dot" w:pos="8306"/>
        </w:tabs>
        <w:rPr>
          <w:rFonts w:hint="eastAsia" w:ascii="仿宋" w:hAnsi="仿宋" w:eastAsia="仿宋" w:cs="仿宋"/>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_Toc12989 </w:instrText>
      </w:r>
      <w:r>
        <w:rPr>
          <w:rFonts w:hint="eastAsia" w:ascii="仿宋" w:hAnsi="仿宋" w:eastAsia="仿宋" w:cs="仿宋"/>
          <w:sz w:val="28"/>
          <w:szCs w:val="44"/>
        </w:rPr>
        <w:fldChar w:fldCharType="separate"/>
      </w:r>
      <w:r>
        <w:rPr>
          <w:rFonts w:hint="eastAsia" w:ascii="仿宋" w:hAnsi="仿宋" w:eastAsia="仿宋" w:cs="仿宋"/>
          <w:sz w:val="28"/>
          <w:szCs w:val="48"/>
        </w:rPr>
        <w:t>第四章  评标方法与评标标准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_Toc12989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44"/>
        </w:rPr>
        <w:fldChar w:fldCharType="end"/>
      </w:r>
    </w:p>
    <w:p>
      <w:pPr>
        <w:pStyle w:val="18"/>
        <w:tabs>
          <w:tab w:val="right" w:leader="dot" w:pos="8306"/>
        </w:tabs>
        <w:rPr>
          <w:rFonts w:hint="eastAsia" w:ascii="仿宋" w:hAnsi="仿宋" w:eastAsia="仿宋" w:cs="仿宋"/>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_Toc24149 </w:instrText>
      </w:r>
      <w:r>
        <w:rPr>
          <w:rFonts w:hint="eastAsia" w:ascii="仿宋" w:hAnsi="仿宋" w:eastAsia="仿宋" w:cs="仿宋"/>
          <w:sz w:val="28"/>
          <w:szCs w:val="44"/>
        </w:rPr>
        <w:fldChar w:fldCharType="separate"/>
      </w:r>
      <w:r>
        <w:rPr>
          <w:rFonts w:hint="eastAsia" w:ascii="仿宋" w:hAnsi="仿宋" w:eastAsia="仿宋" w:cs="仿宋"/>
          <w:bCs/>
          <w:sz w:val="28"/>
          <w:szCs w:val="48"/>
        </w:rPr>
        <w:t xml:space="preserve">第五章 </w:t>
      </w:r>
      <w:r>
        <w:rPr>
          <w:rFonts w:hint="eastAsia" w:ascii="仿宋" w:hAnsi="仿宋" w:eastAsia="仿宋" w:cs="仿宋"/>
          <w:bCs/>
          <w:sz w:val="28"/>
          <w:szCs w:val="48"/>
          <w:lang w:val="en-US" w:eastAsia="zh-CN"/>
        </w:rPr>
        <w:t xml:space="preserve"> </w:t>
      </w:r>
      <w:r>
        <w:rPr>
          <w:rFonts w:hint="eastAsia" w:ascii="仿宋" w:hAnsi="仿宋" w:eastAsia="仿宋" w:cs="仿宋"/>
          <w:bCs/>
          <w:sz w:val="28"/>
          <w:szCs w:val="48"/>
        </w:rPr>
        <w:t>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_Toc24149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44"/>
        </w:rPr>
        <w:fldChar w:fldCharType="end"/>
      </w:r>
    </w:p>
    <w:p>
      <w:pPr>
        <w:pStyle w:val="18"/>
        <w:tabs>
          <w:tab w:val="right" w:leader="dot" w:pos="8306"/>
        </w:tabs>
        <w:rPr>
          <w:rFonts w:hint="eastAsia" w:ascii="仿宋" w:hAnsi="仿宋" w:eastAsia="仿宋" w:cs="仿宋"/>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_Toc28529 </w:instrText>
      </w:r>
      <w:r>
        <w:rPr>
          <w:rFonts w:hint="eastAsia" w:ascii="仿宋" w:hAnsi="仿宋" w:eastAsia="仿宋" w:cs="仿宋"/>
          <w:sz w:val="28"/>
          <w:szCs w:val="44"/>
        </w:rPr>
        <w:fldChar w:fldCharType="separate"/>
      </w:r>
      <w:r>
        <w:rPr>
          <w:rFonts w:hint="eastAsia" w:ascii="仿宋" w:hAnsi="仿宋" w:eastAsia="仿宋" w:cs="仿宋"/>
          <w:kern w:val="0"/>
          <w:sz w:val="28"/>
          <w:szCs w:val="4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_Toc28529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44"/>
        </w:rPr>
        <w:fldChar w:fldCharType="end"/>
      </w:r>
    </w:p>
    <w:p>
      <w:pPr>
        <w:spacing w:line="360" w:lineRule="auto"/>
        <w:jc w:val="center"/>
        <w:outlineLvl w:val="0"/>
        <w:rPr>
          <w:rFonts w:ascii="黑体" w:hAnsi="Arial" w:eastAsia="黑体"/>
          <w:b/>
          <w:sz w:val="44"/>
        </w:rPr>
      </w:pPr>
      <w:r>
        <w:rPr>
          <w:rFonts w:hint="eastAsia" w:ascii="仿宋" w:hAnsi="仿宋" w:eastAsia="仿宋" w:cs="仿宋"/>
          <w:sz w:val="36"/>
          <w:szCs w:val="44"/>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3050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120614221"/>
      <w:bookmarkStart w:id="9" w:name="_Toc16938558"/>
      <w:bookmarkStart w:id="10" w:name="_Toc120614211"/>
      <w:bookmarkStart w:id="11" w:name="_Toc20823314"/>
      <w:bookmarkStart w:id="12" w:name="_Toc479757207"/>
      <w:bookmarkStart w:id="13" w:name="_Toc513029242"/>
      <w:bookmarkStart w:id="14" w:name="OLE_LINK2"/>
      <w:bookmarkStart w:id="15" w:name="OLE_LINK1"/>
      <w:bookmarkStart w:id="16" w:name="_Toc444669970"/>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台式冷冻离心机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1.1项目名称：南京医科大学台式冷冻离心机采购项目</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1.2项目编号：NJMUZB3012024033</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1.3项目预算：人民币 12.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万元（¥ 12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000 ）  </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1.4最高总限价：12.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2.1采购需求：为满足南京医科大学科研实验需要，拟采购一台台式冷冻离心机</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val="en-US" w:eastAsia="zh-CN"/>
        </w:rPr>
        <w:t>9点15分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w:t>
      </w:r>
      <w:bookmarkStart w:id="73" w:name="_GoBack"/>
      <w:bookmarkEnd w:id="73"/>
      <w:r>
        <w:rPr>
          <w:rFonts w:hint="eastAsia" w:ascii="宋体" w:hAnsi="宋体" w:eastAsia="宋体" w:cs="宋体"/>
          <w:sz w:val="24"/>
          <w:szCs w:val="24"/>
        </w:rPr>
        <w:t>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 陈老师                    联系电话：13770558416</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联系地址：江苏省南京市江宁区龙眠大道101号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4128"/>
      <w:r>
        <w:rPr>
          <w:rFonts w:hint="eastAsia" w:asciiTheme="majorEastAsia" w:hAnsiTheme="majorEastAsia" w:eastAsiaTheme="majorEastAsia"/>
          <w:b/>
          <w:sz w:val="32"/>
          <w:szCs w:val="32"/>
        </w:rPr>
        <w:t xml:space="preserve">第二章  </w:t>
      </w:r>
      <w:bookmarkStart w:id="18" w:name="_Toc513029202"/>
      <w:bookmarkStart w:id="19" w:name="_Toc16938518"/>
      <w:bookmarkStart w:id="20" w:name="_Toc120614213"/>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120614214"/>
      <w:bookmarkStart w:id="24" w:name="_Toc20823275"/>
      <w:bookmarkStart w:id="25" w:name="_Toc513029203"/>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5"/>
        <w:rPr>
          <w:rFonts w:ascii="宋体" w:hAnsi="宋体" w:cs="宋体"/>
          <w:b/>
        </w:rPr>
      </w:pPr>
      <w:bookmarkStart w:id="34" w:name="_Toc513029237"/>
      <w:bookmarkStart w:id="35" w:name="_Toc20823309"/>
      <w:bookmarkStart w:id="36" w:name="_Toc16938553"/>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5"/>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5"/>
        <w:rPr>
          <w:rFonts w:ascii="宋体" w:hAnsi="宋体" w:cs="宋体"/>
          <w:lang w:val="zh-CN"/>
        </w:rPr>
      </w:pPr>
    </w:p>
    <w:p>
      <w:pPr>
        <w:pStyle w:val="35"/>
        <w:rPr>
          <w:rFonts w:ascii="宋体" w:hAnsi="宋体" w:cs="宋体"/>
          <w:lang w:val="zh-CN"/>
        </w:rPr>
      </w:pPr>
    </w:p>
    <w:bookmarkEnd w:id="22"/>
    <w:bookmarkEnd w:id="23"/>
    <w:bookmarkEnd w:id="24"/>
    <w:bookmarkEnd w:id="25"/>
    <w:p>
      <w:pPr>
        <w:pStyle w:val="2"/>
        <w:pageBreakBefore/>
        <w:rPr>
          <w:rFonts w:asciiTheme="majorEastAsia" w:hAnsiTheme="majorEastAsia" w:eastAsiaTheme="majorEastAsia"/>
          <w:b/>
          <w:sz w:val="32"/>
          <w:szCs w:val="32"/>
        </w:rPr>
      </w:pPr>
      <w:bookmarkStart w:id="41" w:name="_Toc6788"/>
      <w:r>
        <w:rPr>
          <w:rFonts w:hint="eastAsia" w:asciiTheme="majorEastAsia" w:hAnsiTheme="majorEastAsia" w:eastAsiaTheme="majorEastAsia"/>
          <w:b/>
          <w:sz w:val="32"/>
          <w:szCs w:val="32"/>
        </w:rPr>
        <w:t>第三章  项目需求</w:t>
      </w:r>
      <w:bookmarkEnd w:id="41"/>
    </w:p>
    <w:p/>
    <w:p>
      <w:pPr>
        <w:pStyle w:val="41"/>
        <w:spacing w:line="360" w:lineRule="auto"/>
        <w:ind w:firstLine="489"/>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09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11"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序号</w:t>
            </w:r>
          </w:p>
        </w:tc>
        <w:tc>
          <w:tcPr>
            <w:tcW w:w="2097"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11"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1</w:t>
            </w:r>
          </w:p>
        </w:tc>
        <w:tc>
          <w:tcPr>
            <w:tcW w:w="2097"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台式冷冻离心机</w:t>
            </w:r>
          </w:p>
        </w:tc>
        <w:tc>
          <w:tcPr>
            <w:tcW w:w="1704"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1</w:t>
            </w:r>
          </w:p>
        </w:tc>
        <w:tc>
          <w:tcPr>
            <w:tcW w:w="1705"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
                <w:bCs/>
                <w:sz w:val="24"/>
                <w:szCs w:val="24"/>
              </w:rPr>
            </w:pPr>
            <w:r>
              <w:rPr>
                <w:rFonts w:hint="eastAsia" w:ascii="宋体" w:hAnsi="宋体" w:eastAsia="宋体" w:cs="宋体"/>
                <w:b/>
                <w:bCs/>
                <w:sz w:val="24"/>
                <w:szCs w:val="24"/>
              </w:rPr>
              <w:t>台</w:t>
            </w:r>
          </w:p>
        </w:tc>
        <w:tc>
          <w:tcPr>
            <w:tcW w:w="1705" w:type="dxa"/>
            <w:vAlign w:val="bottom"/>
          </w:tcPr>
          <w:p>
            <w:pPr>
              <w:pStyle w:val="41"/>
              <w:keepNext w:val="0"/>
              <w:keepLines w:val="0"/>
              <w:pageBreakBefore w:val="0"/>
              <w:widowControl w:val="0"/>
              <w:kinsoku/>
              <w:wordWrap/>
              <w:overflowPunct/>
              <w:topLinePunct w:val="0"/>
              <w:autoSpaceDE/>
              <w:autoSpaceDN/>
              <w:bidi w:val="0"/>
              <w:adjustRightInd w:val="0"/>
              <w:snapToGrid w:val="0"/>
              <w:spacing w:after="0" w:line="360" w:lineRule="auto"/>
              <w:ind w:firstLine="489"/>
              <w:jc w:val="both"/>
              <w:textAlignment w:val="auto"/>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万</w:t>
            </w:r>
          </w:p>
        </w:tc>
      </w:tr>
    </w:tbl>
    <w:p>
      <w:pPr>
        <w:pStyle w:val="41"/>
        <w:spacing w:line="360" w:lineRule="auto"/>
        <w:ind w:firstLine="0" w:firstLineChars="0"/>
        <w:rPr>
          <w:rFonts w:ascii="宋体" w:hAnsi="宋体" w:eastAsia="宋体" w:cs="宋体"/>
          <w:b/>
          <w:bCs/>
          <w:sz w:val="24"/>
          <w:szCs w:val="24"/>
        </w:rPr>
      </w:pPr>
    </w:p>
    <w:p>
      <w:pPr>
        <w:pStyle w:val="41"/>
        <w:numPr>
          <w:ilvl w:val="0"/>
          <w:numId w:val="3"/>
        </w:numPr>
        <w:spacing w:line="360" w:lineRule="auto"/>
        <w:ind w:firstLine="489"/>
        <w:rPr>
          <w:rFonts w:ascii="宋体" w:hAnsi="宋体" w:eastAsia="宋体" w:cs="宋体"/>
          <w:b/>
          <w:bCs/>
          <w:sz w:val="24"/>
          <w:szCs w:val="24"/>
        </w:rPr>
      </w:pPr>
      <w:r>
        <w:rPr>
          <w:rFonts w:hint="eastAsia" w:ascii="宋体" w:hAnsi="宋体" w:eastAsia="宋体" w:cs="宋体"/>
          <w:b/>
          <w:bCs/>
          <w:sz w:val="24"/>
          <w:szCs w:val="24"/>
        </w:rPr>
        <w:t>技术要求</w:t>
      </w:r>
    </w:p>
    <w:p>
      <w:pPr>
        <w:pStyle w:val="12"/>
        <w:ind w:left="0" w:leftChars="0"/>
        <w:rPr>
          <w:rFonts w:ascii="宋体" w:hAnsi="宋体" w:eastAsia="宋体" w:cs="宋体"/>
          <w:sz w:val="24"/>
          <w:szCs w:val="24"/>
        </w:rPr>
      </w:pPr>
      <w:r>
        <w:rPr>
          <w:rFonts w:hint="eastAsia" w:ascii="宋体" w:hAnsi="宋体" w:cs="宋体"/>
          <w:sz w:val="24"/>
          <w:szCs w:val="24"/>
        </w:rPr>
        <w:t>▲1.</w:t>
      </w:r>
      <w:r>
        <w:rPr>
          <w:rFonts w:hint="eastAsia" w:ascii="宋体" w:hAnsi="宋体" w:eastAsia="宋体" w:cs="宋体"/>
          <w:sz w:val="24"/>
          <w:szCs w:val="24"/>
        </w:rPr>
        <w:t>最高转速≥1</w:t>
      </w:r>
      <w:r>
        <w:rPr>
          <w:rFonts w:ascii="宋体" w:hAnsi="宋体" w:eastAsia="宋体" w:cs="宋体"/>
          <w:sz w:val="24"/>
          <w:szCs w:val="24"/>
        </w:rPr>
        <w:t>3</w:t>
      </w:r>
      <w:r>
        <w:rPr>
          <w:rFonts w:hint="eastAsia" w:ascii="宋体" w:hAnsi="宋体" w:eastAsia="宋体" w:cs="宋体"/>
          <w:sz w:val="24"/>
          <w:szCs w:val="24"/>
        </w:rPr>
        <w:t>,000rpm；最大离心力≥20,</w:t>
      </w:r>
      <w:r>
        <w:rPr>
          <w:rFonts w:ascii="宋体" w:hAnsi="宋体" w:eastAsia="宋体" w:cs="宋体"/>
          <w:sz w:val="24"/>
          <w:szCs w:val="24"/>
        </w:rPr>
        <w:t>0</w:t>
      </w:r>
      <w:r>
        <w:rPr>
          <w:rFonts w:hint="eastAsia" w:ascii="宋体" w:hAnsi="宋体" w:eastAsia="宋体" w:cs="宋体"/>
          <w:sz w:val="24"/>
          <w:szCs w:val="24"/>
        </w:rPr>
        <w:t>00 g；最大容量：≥4x750ml，酶标板数量≥</w:t>
      </w:r>
      <w:r>
        <w:rPr>
          <w:rFonts w:ascii="宋体" w:hAnsi="宋体" w:eastAsia="宋体" w:cs="宋体"/>
          <w:sz w:val="24"/>
          <w:szCs w:val="24"/>
        </w:rPr>
        <w:t>14</w:t>
      </w:r>
      <w:r>
        <w:rPr>
          <w:rFonts w:hint="eastAsia" w:ascii="宋体" w:hAnsi="宋体" w:eastAsia="宋体" w:cs="宋体"/>
          <w:sz w:val="24"/>
          <w:szCs w:val="24"/>
        </w:rPr>
        <w:t>块</w:t>
      </w:r>
    </w:p>
    <w:p>
      <w:pPr>
        <w:pStyle w:val="12"/>
        <w:ind w:left="0" w:leftChars="0"/>
        <w:rPr>
          <w:rFonts w:ascii="宋体" w:hAnsi="宋体" w:eastAsia="宋体" w:cs="宋体"/>
          <w:sz w:val="24"/>
          <w:szCs w:val="24"/>
        </w:rPr>
      </w:pPr>
      <w:r>
        <w:rPr>
          <w:rFonts w:hint="eastAsia" w:ascii="宋体" w:hAnsi="宋体" w:cs="宋体"/>
          <w:sz w:val="24"/>
          <w:szCs w:val="24"/>
        </w:rPr>
        <w:t>★2.</w:t>
      </w:r>
      <w:r>
        <w:rPr>
          <w:rFonts w:hint="eastAsia" w:ascii="宋体" w:hAnsi="宋体" w:eastAsia="宋体" w:cs="宋体"/>
          <w:sz w:val="24"/>
          <w:szCs w:val="24"/>
        </w:rPr>
        <w:t>水平转子可以同时混合装载2个工作板吊篮和2个离心管吊篮，可以同时离心1</w:t>
      </w:r>
      <w:r>
        <w:rPr>
          <w:rFonts w:ascii="宋体" w:hAnsi="宋体" w:eastAsia="宋体" w:cs="宋体"/>
          <w:sz w:val="24"/>
          <w:szCs w:val="24"/>
        </w:rPr>
        <w:t>5</w:t>
      </w:r>
      <w:r>
        <w:rPr>
          <w:rFonts w:hint="eastAsia" w:ascii="宋体" w:hAnsi="宋体" w:eastAsia="宋体" w:cs="宋体"/>
          <w:sz w:val="24"/>
          <w:szCs w:val="24"/>
        </w:rPr>
        <w:t>ml、5</w:t>
      </w:r>
      <w:r>
        <w:rPr>
          <w:rFonts w:ascii="宋体" w:hAnsi="宋体" w:eastAsia="宋体" w:cs="宋体"/>
          <w:sz w:val="24"/>
          <w:szCs w:val="24"/>
        </w:rPr>
        <w:t>0</w:t>
      </w:r>
      <w:r>
        <w:rPr>
          <w:rFonts w:hint="eastAsia" w:ascii="宋体" w:hAnsi="宋体" w:eastAsia="宋体" w:cs="宋体"/>
          <w:sz w:val="24"/>
          <w:szCs w:val="24"/>
        </w:rPr>
        <w:t>ml离心管和96孔板，不需要更换转子</w:t>
      </w:r>
    </w:p>
    <w:p>
      <w:pPr>
        <w:pStyle w:val="12"/>
        <w:ind w:left="0" w:leftChars="0"/>
        <w:rPr>
          <w:rFonts w:ascii="宋体" w:hAnsi="宋体" w:eastAsia="宋体" w:cs="宋体"/>
          <w:sz w:val="24"/>
          <w:szCs w:val="24"/>
        </w:rPr>
      </w:pPr>
      <w:r>
        <w:rPr>
          <w:rFonts w:hint="eastAsia" w:ascii="宋体" w:hAnsi="宋体" w:eastAsia="宋体" w:cs="宋体"/>
          <w:sz w:val="24"/>
          <w:szCs w:val="24"/>
        </w:rPr>
        <w:t>3. 温度范围：-</w:t>
      </w:r>
      <w:r>
        <w:rPr>
          <w:rFonts w:ascii="宋体" w:hAnsi="宋体" w:eastAsia="宋体" w:cs="宋体"/>
          <w:sz w:val="24"/>
          <w:szCs w:val="24"/>
        </w:rPr>
        <w:t>5</w:t>
      </w:r>
      <w:r>
        <w:rPr>
          <w:rFonts w:hint="eastAsia" w:ascii="宋体" w:hAnsi="宋体" w:eastAsia="宋体" w:cs="宋体"/>
          <w:sz w:val="24"/>
          <w:szCs w:val="24"/>
        </w:rPr>
        <w:t>°C～+40 °C；达到最高转速时，转子温度持续保持在4°C，温度精度±1°C</w:t>
      </w:r>
    </w:p>
    <w:p>
      <w:pPr>
        <w:pStyle w:val="12"/>
        <w:ind w:left="0" w:leftChars="0"/>
        <w:rPr>
          <w:rFonts w:ascii="宋体" w:hAnsi="宋体" w:eastAsia="宋体" w:cs="宋体"/>
          <w:sz w:val="24"/>
          <w:szCs w:val="24"/>
        </w:rPr>
      </w:pPr>
      <w:r>
        <w:rPr>
          <w:rFonts w:hint="eastAsia" w:ascii="宋体" w:hAnsi="宋体" w:eastAsia="宋体" w:cs="宋体"/>
          <w:sz w:val="24"/>
          <w:szCs w:val="24"/>
        </w:rPr>
        <w:t>4.有待机制冷功能，确保离心前后和最大转速时，敏感样品都维持低温状态</w:t>
      </w:r>
    </w:p>
    <w:p>
      <w:pPr>
        <w:pStyle w:val="12"/>
        <w:ind w:left="0" w:leftChars="0"/>
        <w:rPr>
          <w:rFonts w:ascii="宋体" w:hAnsi="宋体" w:eastAsia="宋体" w:cs="宋体"/>
          <w:sz w:val="24"/>
          <w:szCs w:val="24"/>
        </w:rPr>
      </w:pPr>
      <w:r>
        <w:rPr>
          <w:rFonts w:hint="eastAsia" w:ascii="宋体" w:hAnsi="宋体" w:eastAsia="宋体" w:cs="宋体"/>
          <w:sz w:val="24"/>
          <w:szCs w:val="24"/>
        </w:rPr>
        <w:t>5.具有瞬时离心按键，按住即可根据所需转速离心，可连续离心</w:t>
      </w:r>
    </w:p>
    <w:p>
      <w:pPr>
        <w:pStyle w:val="12"/>
        <w:ind w:left="0" w:leftChars="0"/>
        <w:rPr>
          <w:rFonts w:ascii="宋体" w:hAnsi="宋体" w:eastAsia="宋体" w:cs="宋体"/>
          <w:sz w:val="24"/>
          <w:szCs w:val="24"/>
        </w:rPr>
      </w:pPr>
      <w:r>
        <w:rPr>
          <w:rFonts w:hint="eastAsia" w:ascii="宋体" w:hAnsi="宋体" w:eastAsia="宋体" w:cs="宋体"/>
          <w:sz w:val="24"/>
          <w:szCs w:val="24"/>
        </w:rPr>
        <w:t>6.具有快速预冷按键，可快速预冷转子和离心机，预冷舱体时间≤15分钟</w:t>
      </w:r>
    </w:p>
    <w:p>
      <w:pPr>
        <w:pStyle w:val="12"/>
        <w:ind w:left="0" w:leftChars="0"/>
        <w:rPr>
          <w:rFonts w:ascii="宋体" w:hAnsi="宋体" w:eastAsia="宋体" w:cs="宋体"/>
          <w:sz w:val="24"/>
          <w:szCs w:val="24"/>
        </w:rPr>
      </w:pPr>
      <w:r>
        <w:rPr>
          <w:rFonts w:hint="eastAsia" w:ascii="宋体" w:hAnsi="宋体" w:cs="宋体"/>
          <w:sz w:val="24"/>
          <w:szCs w:val="24"/>
        </w:rPr>
        <w:t>★7.</w:t>
      </w:r>
      <w:r>
        <w:rPr>
          <w:rFonts w:hint="eastAsia" w:ascii="宋体" w:hAnsi="宋体" w:eastAsia="宋体" w:cs="宋体"/>
          <w:sz w:val="24"/>
          <w:szCs w:val="24"/>
        </w:rPr>
        <w:t>具有冷凝水槽，冷凝水可以自动排出，避免冷凝水腐蚀腔体，延长机器使用寿命</w:t>
      </w:r>
    </w:p>
    <w:p>
      <w:pPr>
        <w:pStyle w:val="12"/>
        <w:ind w:left="0" w:leftChars="0"/>
        <w:rPr>
          <w:rFonts w:ascii="宋体" w:hAnsi="宋体" w:eastAsia="宋体" w:cs="宋体"/>
          <w:sz w:val="24"/>
          <w:szCs w:val="24"/>
        </w:rPr>
      </w:pPr>
      <w:r>
        <w:rPr>
          <w:rFonts w:hint="eastAsia" w:ascii="宋体" w:hAnsi="宋体" w:eastAsia="宋体" w:cs="宋体"/>
          <w:sz w:val="24"/>
          <w:szCs w:val="24"/>
        </w:rPr>
        <w:t>8.具有定速计时功能，可在达到预设转速时才开始计时，确保离心可重复性</w:t>
      </w:r>
    </w:p>
    <w:p>
      <w:pPr>
        <w:pStyle w:val="12"/>
        <w:ind w:left="0" w:leftChars="0"/>
        <w:rPr>
          <w:rFonts w:ascii="宋体" w:hAnsi="宋体" w:eastAsia="宋体" w:cs="宋体"/>
          <w:sz w:val="24"/>
          <w:szCs w:val="24"/>
        </w:rPr>
      </w:pPr>
      <w:r>
        <w:rPr>
          <w:rFonts w:hint="eastAsia" w:ascii="宋体" w:hAnsi="宋体" w:cs="宋体"/>
          <w:sz w:val="24"/>
          <w:szCs w:val="24"/>
        </w:rPr>
        <w:t>▲9.</w:t>
      </w:r>
      <w:r>
        <w:rPr>
          <w:rFonts w:hint="eastAsia" w:ascii="宋体" w:hAnsi="宋体" w:eastAsia="宋体" w:cs="宋体"/>
          <w:sz w:val="24"/>
          <w:szCs w:val="24"/>
        </w:rPr>
        <w:t>10个加速和10个刹车档来保护敏感样本</w:t>
      </w:r>
    </w:p>
    <w:p>
      <w:pPr>
        <w:pStyle w:val="12"/>
        <w:ind w:left="0" w:leftChars="0"/>
        <w:rPr>
          <w:rFonts w:ascii="宋体" w:hAnsi="宋体" w:eastAsia="宋体" w:cs="宋体"/>
          <w:sz w:val="24"/>
          <w:szCs w:val="24"/>
        </w:rPr>
      </w:pPr>
      <w:r>
        <w:rPr>
          <w:rFonts w:hint="eastAsia" w:ascii="宋体" w:hAnsi="宋体" w:cs="宋体"/>
          <w:sz w:val="24"/>
          <w:szCs w:val="24"/>
        </w:rPr>
        <w:t>10.</w:t>
      </w:r>
      <w:r>
        <w:rPr>
          <w:rFonts w:hint="eastAsia" w:ascii="宋体" w:hAnsi="宋体" w:eastAsia="宋体" w:cs="宋体"/>
          <w:sz w:val="24"/>
          <w:szCs w:val="24"/>
        </w:rPr>
        <w:t>所有适配器、转子、吊篮均可高温高压灭菌(121°C条件下≥20分钟)</w:t>
      </w:r>
    </w:p>
    <w:p>
      <w:pPr>
        <w:pStyle w:val="12"/>
        <w:ind w:left="0" w:leftChars="0"/>
        <w:rPr>
          <w:rFonts w:ascii="宋体" w:hAnsi="宋体" w:eastAsia="宋体" w:cs="宋体"/>
          <w:sz w:val="24"/>
          <w:szCs w:val="24"/>
        </w:rPr>
      </w:pPr>
      <w:r>
        <w:rPr>
          <w:rFonts w:hint="eastAsia" w:ascii="宋体" w:hAnsi="宋体" w:eastAsia="宋体" w:cs="宋体"/>
          <w:sz w:val="24"/>
          <w:szCs w:val="24"/>
        </w:rPr>
        <w:t>11.自动待机功能，长时间不使用后自动待机，节约能耗，延长压缩机使用寿命</w:t>
      </w:r>
    </w:p>
    <w:p>
      <w:pPr>
        <w:pStyle w:val="12"/>
        <w:ind w:left="0" w:leftChars="0"/>
      </w:pPr>
      <w:r>
        <w:rPr>
          <w:rFonts w:hint="eastAsia" w:ascii="宋体" w:hAnsi="宋体" w:cs="宋体"/>
          <w:sz w:val="24"/>
          <w:szCs w:val="24"/>
        </w:rPr>
        <w:t>▲</w:t>
      </w:r>
      <w:r>
        <w:rPr>
          <w:rFonts w:hint="eastAsia" w:ascii="宋体" w:hAnsi="宋体" w:eastAsia="宋体" w:cs="宋体"/>
          <w:sz w:val="24"/>
          <w:szCs w:val="24"/>
        </w:rPr>
        <w:t>12.程序记忆功能，可存储≥35个用户程序</w:t>
      </w:r>
    </w:p>
    <w:p>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bookmarkEnd w:id="44"/>
    <w:p>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bookmarkStart w:id="45" w:name="_Toc18026"/>
      <w:r>
        <w:rPr>
          <w:rFonts w:hint="eastAsia" w:ascii="宋体" w:hAnsi="宋体" w:eastAsia="宋体" w:cs="宋体"/>
          <w:color w:val="000000" w:themeColor="text1"/>
          <w:sz w:val="24"/>
          <w:szCs w:val="24"/>
          <w:lang w:val="zh-CN"/>
          <w14:textFill>
            <w14:solidFill>
              <w14:schemeClr w14:val="tx1"/>
            </w14:solidFill>
          </w14:textFill>
        </w:rPr>
        <w:t>（1）技术培训：为采购方进行人员培训，提供每年不少于</w:t>
      </w:r>
      <w:r>
        <w:rPr>
          <w:rFonts w:hint="eastAsia" w:ascii="宋体" w:hAnsi="宋体" w:eastAsia="宋体" w:cs="宋体"/>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次的设备操作培训，培训人员</w:t>
      </w:r>
      <w:r>
        <w:rPr>
          <w:rFonts w:hint="eastAsia" w:ascii="宋体" w:hAnsi="宋体" w:eastAsia="宋体" w:cs="宋体"/>
          <w:color w:val="000000" w:themeColor="text1"/>
          <w:sz w:val="24"/>
          <w:szCs w:val="24"/>
          <w14:textFill>
            <w14:solidFill>
              <w14:schemeClr w14:val="tx1"/>
            </w14:solidFill>
          </w14:textFill>
        </w:rPr>
        <w:t>数量</w:t>
      </w:r>
      <w:r>
        <w:rPr>
          <w:rFonts w:hint="eastAsia" w:ascii="宋体" w:hAnsi="宋体" w:eastAsia="宋体" w:cs="宋体"/>
          <w:color w:val="000000" w:themeColor="text1"/>
          <w:sz w:val="24"/>
          <w:szCs w:val="24"/>
          <w:lang w:val="zh-CN"/>
          <w14:textFill>
            <w14:solidFill>
              <w14:schemeClr w14:val="tx1"/>
            </w14:solidFill>
          </w14:textFill>
        </w:rPr>
        <w:t>不低于</w:t>
      </w:r>
      <w:r>
        <w:rPr>
          <w:rFonts w:hint="eastAsia" w:ascii="宋体" w:hAnsi="宋体" w:eastAsia="宋体" w:cs="宋体"/>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人。</w:t>
      </w:r>
    </w:p>
    <w:p>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免费质保</w:t>
      </w:r>
      <w:r>
        <w:rPr>
          <w:rFonts w:hint="eastAsia" w:ascii="宋体" w:hAnsi="宋体" w:eastAsia="宋体" w:cs="宋体"/>
          <w:color w:val="000000" w:themeColor="text1"/>
          <w:sz w:val="24"/>
          <w:szCs w:val="24"/>
          <w:lang w:val="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质保期  1  年，</w:t>
      </w:r>
      <w:r>
        <w:rPr>
          <w:rFonts w:hint="eastAsia" w:ascii="宋体" w:hAnsi="宋体" w:eastAsia="宋体" w:cs="宋体"/>
          <w:color w:val="000000" w:themeColor="text1"/>
          <w:sz w:val="24"/>
          <w:szCs w:val="24"/>
          <w:lang w:val="zh-CN"/>
          <w14:textFill>
            <w14:solidFill>
              <w14:schemeClr w14:val="tx1"/>
            </w14:solidFill>
          </w14:textFill>
        </w:rPr>
        <w:t>自验收合格</w:t>
      </w:r>
      <w:r>
        <w:rPr>
          <w:rFonts w:hint="eastAsia" w:ascii="宋体" w:hAnsi="宋体" w:eastAsia="宋体" w:cs="宋体"/>
          <w:color w:val="000000" w:themeColor="text1"/>
          <w:sz w:val="24"/>
          <w:szCs w:val="24"/>
          <w14:textFill>
            <w14:solidFill>
              <w14:schemeClr w14:val="tx1"/>
            </w14:solidFill>
          </w14:textFill>
        </w:rPr>
        <w:t>次日</w:t>
      </w:r>
      <w:r>
        <w:rPr>
          <w:rFonts w:hint="eastAsia" w:ascii="宋体" w:hAnsi="宋体" w:eastAsia="宋体" w:cs="宋体"/>
          <w:color w:val="000000" w:themeColor="text1"/>
          <w:sz w:val="24"/>
          <w:szCs w:val="24"/>
          <w:lang w:val="zh-CN"/>
          <w14:textFill>
            <w14:solidFill>
              <w14:schemeClr w14:val="tx1"/>
            </w14:solidFill>
          </w14:textFill>
        </w:rPr>
        <w:t>起</w:t>
      </w:r>
      <w:r>
        <w:rPr>
          <w:rFonts w:hint="eastAsia" w:ascii="宋体" w:hAnsi="宋体" w:eastAsia="宋体" w:cs="宋体"/>
          <w:color w:val="000000" w:themeColor="text1"/>
          <w:sz w:val="24"/>
          <w:szCs w:val="24"/>
          <w14:textFill>
            <w14:solidFill>
              <w14:schemeClr w14:val="tx1"/>
            </w14:solidFill>
          </w14:textFill>
        </w:rPr>
        <w:t>算</w:t>
      </w:r>
      <w:r>
        <w:rPr>
          <w:rFonts w:hint="eastAsia" w:ascii="宋体" w:hAnsi="宋体" w:eastAsia="宋体" w:cs="宋体"/>
          <w:color w:val="000000" w:themeColor="text1"/>
          <w:sz w:val="24"/>
          <w:szCs w:val="24"/>
          <w:lang w:val="zh-CN"/>
          <w14:textFill>
            <w14:solidFill>
              <w14:schemeClr w14:val="tx1"/>
            </w14:solidFill>
          </w14:textFill>
        </w:rPr>
        <w:t>。</w:t>
      </w:r>
    </w:p>
    <w:p>
      <w:pPr>
        <w:autoSpaceDE w:val="0"/>
        <w:autoSpaceDN w:val="0"/>
        <w:spacing w:line="360" w:lineRule="auto"/>
        <w:ind w:firstLine="42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（3）售后技术服务要求：接到故障通知后</w:t>
      </w:r>
      <w:r>
        <w:rPr>
          <w:rFonts w:hint="eastAsia" w:ascii="宋体" w:hAnsi="宋体" w:eastAsia="宋体" w:cs="宋体"/>
          <w:color w:val="000000" w:themeColor="text1"/>
          <w:sz w:val="24"/>
          <w:szCs w:val="24"/>
          <w14:textFill>
            <w14:solidFill>
              <w14:schemeClr w14:val="tx1"/>
            </w14:solidFill>
          </w14:textFill>
        </w:rPr>
        <w:t xml:space="preserve"> 8  </w:t>
      </w:r>
      <w:r>
        <w:rPr>
          <w:rFonts w:hint="eastAsia" w:ascii="宋体" w:hAnsi="宋体" w:eastAsia="宋体" w:cs="宋体"/>
          <w:color w:val="000000" w:themeColor="text1"/>
          <w:sz w:val="24"/>
          <w:szCs w:val="24"/>
          <w:lang w:val="zh-CN"/>
          <w14:textFill>
            <w14:solidFill>
              <w14:schemeClr w14:val="tx1"/>
            </w14:solidFill>
          </w14:textFill>
        </w:rPr>
        <w:t>小时内作出答复，一般问题</w:t>
      </w:r>
      <w:r>
        <w:rPr>
          <w:rFonts w:hint="eastAsia" w:ascii="宋体" w:hAnsi="宋体" w:eastAsia="宋体" w:cs="宋体"/>
          <w:color w:val="000000" w:themeColor="text1"/>
          <w:sz w:val="24"/>
          <w:szCs w:val="24"/>
          <w14:textFill>
            <w14:solidFill>
              <w14:schemeClr w14:val="tx1"/>
            </w14:solidFill>
          </w14:textFill>
        </w:rPr>
        <w:t xml:space="preserve">    24</w:t>
      </w:r>
      <w:r>
        <w:rPr>
          <w:rFonts w:hint="eastAsia" w:ascii="宋体" w:hAnsi="宋体" w:eastAsia="宋体" w:cs="宋体"/>
          <w:color w:val="000000" w:themeColor="text1"/>
          <w:sz w:val="24"/>
          <w:szCs w:val="24"/>
          <w:lang w:val="zh-CN"/>
          <w14:textFill>
            <w14:solidFill>
              <w14:schemeClr w14:val="tx1"/>
            </w14:solidFill>
          </w14:textFill>
        </w:rPr>
        <w:t>小时之内解决；若采购方有需求，</w:t>
      </w:r>
      <w:r>
        <w:rPr>
          <w:rFonts w:hint="eastAsia" w:ascii="宋体" w:hAnsi="宋体" w:eastAsia="宋体" w:cs="宋体"/>
          <w:color w:val="000000" w:themeColor="text1"/>
          <w:sz w:val="24"/>
          <w:szCs w:val="24"/>
          <w14:textFill>
            <w14:solidFill>
              <w14:schemeClr w14:val="tx1"/>
            </w14:solidFill>
          </w14:textFill>
        </w:rPr>
        <w:t>48</w:t>
      </w:r>
      <w:r>
        <w:rPr>
          <w:rFonts w:hint="eastAsia" w:ascii="宋体" w:hAnsi="宋体" w:eastAsia="宋体" w:cs="宋体"/>
          <w:color w:val="000000" w:themeColor="text1"/>
          <w:sz w:val="24"/>
          <w:szCs w:val="24"/>
          <w:lang w:val="zh-CN"/>
          <w14:textFill>
            <w14:solidFill>
              <w14:schemeClr w14:val="tx1"/>
            </w14:solidFill>
          </w14:textFill>
        </w:rPr>
        <w:t>小时内到达现场解决；若遇重大问题在</w:t>
      </w:r>
      <w:r>
        <w:rPr>
          <w:rFonts w:hint="eastAsia" w:ascii="宋体" w:hAnsi="宋体" w:eastAsia="宋体" w:cs="宋体"/>
          <w:color w:val="000000" w:themeColor="text1"/>
          <w:sz w:val="24"/>
          <w:szCs w:val="24"/>
          <w14:textFill>
            <w14:solidFill>
              <w14:schemeClr w14:val="tx1"/>
            </w14:solidFill>
          </w14:textFill>
        </w:rPr>
        <w:t xml:space="preserve"> 7 天内</w:t>
      </w:r>
      <w:r>
        <w:rPr>
          <w:rFonts w:hint="eastAsia" w:ascii="宋体" w:hAnsi="宋体" w:eastAsia="宋体" w:cs="宋体"/>
          <w:color w:val="000000" w:themeColor="text1"/>
          <w:sz w:val="24"/>
          <w:szCs w:val="24"/>
          <w:lang w:val="zh-CN"/>
          <w14:textFill>
            <w14:solidFill>
              <w14:schemeClr w14:val="tx1"/>
            </w14:solidFill>
          </w14:textFill>
        </w:rPr>
        <w:t>解决。</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 xml:space="preserve">四、安装要求  </w:t>
      </w:r>
    </w:p>
    <w:p>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设备安装调试：设备到货后，卖方在接到通知的7个工作日内派人前往负责该设备的安装、调试和操作培训，直至达到各项验收指标合格。</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五、交货期、交货方式及交货地点</w:t>
      </w:r>
    </w:p>
    <w:p>
      <w:pPr>
        <w:pStyle w:val="20"/>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w:t>
      </w:r>
      <w:r>
        <w:rPr>
          <w:rFonts w:ascii="Times New Roman" w:hAnsi="Times New Roman" w:cs="Times New Roman"/>
          <w:bCs/>
        </w:rPr>
        <w:t>交货期：合同签订生效后，进口设备（免税）三个月内、国产设备及进口设备（非免税）一个月内全部设备、材料运抵现场，并安装、调试结束，验收合格，交付买方使用</w:t>
      </w:r>
    </w:p>
    <w:p>
      <w:pPr>
        <w:pStyle w:val="20"/>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w:t>
      </w:r>
      <w:r>
        <w:rPr>
          <w:rFonts w:ascii="Times New Roman" w:hAnsi="Times New Roman" w:cs="Times New Roman"/>
          <w:bCs/>
        </w:rPr>
        <w:t>交货方式：中标人在买方指定地点交货，并完成安装、调试。</w:t>
      </w:r>
    </w:p>
    <w:p>
      <w:pPr>
        <w:pStyle w:val="20"/>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交货地点：南京医科大学</w:t>
      </w:r>
      <w:r>
        <w:rPr>
          <w:rFonts w:hint="eastAsia" w:ascii="Times New Roman" w:hAnsi="Times New Roman" w:cs="Times New Roman"/>
          <w:bCs/>
        </w:rPr>
        <w:t>指定地点</w:t>
      </w:r>
      <w:r>
        <w:rPr>
          <w:rFonts w:ascii="Times New Roman" w:hAnsi="Times New Roman" w:cs="Times New Roman"/>
          <w:bCs/>
        </w:rPr>
        <w:t>。</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六、其他技术服务需求：</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1、供应商须保证本次投标产品系优质材料和先进工艺制成新出厂的产品，且完全与投标文件所述相符。</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2、交付使用前发生的产品硬件损坏和不合格，一律退换新品。在质保期开始的前三个月内，若发生产品损坏和性能不合格（非使用不当原因造成），除采购人同意修理者外，亦应退换新品。</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六、其他技术服务需求</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6" w:name="_Toc16384"/>
      <w:r>
        <w:rPr>
          <w:rFonts w:hint="eastAsia" w:ascii="宋体" w:hAnsi="宋体" w:eastAsia="宋体" w:cs="宋体"/>
          <w:b/>
          <w:bCs/>
          <w:sz w:val="24"/>
          <w:szCs w:val="24"/>
          <w:lang w:val="zh-CN"/>
        </w:rPr>
        <w:t>七、货款支付</w:t>
      </w:r>
      <w:bookmarkEnd w:id="46"/>
    </w:p>
    <w:p>
      <w:pPr>
        <w:pStyle w:val="14"/>
        <w:spacing w:before="120" w:after="120" w:line="330" w:lineRule="atLeast"/>
        <w:ind w:firstLine="480" w:firstLineChars="200"/>
        <w:rPr>
          <w:rFonts w:hAnsi="宋体" w:eastAsia="宋体"/>
          <w:sz w:val="24"/>
          <w:szCs w:val="28"/>
        </w:rPr>
      </w:pPr>
      <w:bookmarkStart w:id="47" w:name="_Toc401414769"/>
      <w:r>
        <w:rPr>
          <w:rFonts w:hAnsi="宋体" w:eastAsia="宋体"/>
          <w:color w:val="000000" w:themeColor="text1"/>
          <w:sz w:val="24"/>
          <w:szCs w:val="28"/>
          <w14:textFill>
            <w14:solidFill>
              <w14:schemeClr w14:val="tx1"/>
            </w14:solidFill>
          </w14:textFill>
        </w:rPr>
        <w:t>A</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国产设备</w:t>
      </w:r>
      <w:r>
        <w:rPr>
          <w:rFonts w:hint="eastAsia" w:hAnsi="宋体" w:eastAsia="宋体"/>
          <w:color w:val="000000" w:themeColor="text1"/>
          <w:sz w:val="24"/>
          <w:szCs w:val="28"/>
          <w14:textFill>
            <w14:solidFill>
              <w14:schemeClr w14:val="tx1"/>
            </w14:solidFill>
          </w14:textFill>
        </w:rPr>
        <w:t>及进口设备（非免税）】：货物交付、安装、调试且通过验收后一周内（遇寒暑假和法定节假日顺延）甲方支付合同总金额的100%，付款之前需收到乙方开具的合法有效的相应金额发票。</w:t>
      </w:r>
    </w:p>
    <w:p>
      <w:pPr>
        <w:pStyle w:val="2"/>
        <w:rPr>
          <w:rFonts w:asciiTheme="majorEastAsia" w:hAnsiTheme="majorEastAsia" w:eastAsiaTheme="majorEastAsia"/>
          <w:b/>
          <w:szCs w:val="32"/>
        </w:rPr>
      </w:pPr>
    </w:p>
    <w:p>
      <w:pPr>
        <w:pStyle w:val="2"/>
        <w:pageBreakBefore/>
        <w:rPr>
          <w:rFonts w:asciiTheme="majorEastAsia" w:hAnsiTheme="majorEastAsia" w:eastAsiaTheme="majorEastAsia"/>
          <w:b/>
          <w:sz w:val="32"/>
          <w:szCs w:val="32"/>
        </w:rPr>
      </w:pPr>
      <w:bookmarkStart w:id="48" w:name="_Toc12989"/>
      <w:r>
        <w:rPr>
          <w:rFonts w:hint="eastAsia" w:asciiTheme="majorEastAsia" w:hAnsiTheme="majorEastAsia" w:eastAsiaTheme="majorEastAsia"/>
          <w:b/>
          <w:sz w:val="32"/>
          <w:szCs w:val="32"/>
        </w:rPr>
        <w:t>第四章  评标方法与评标标准</w:t>
      </w:r>
      <w:bookmarkEnd w:id="48"/>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5"/>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5"/>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7"/>
    <w:tbl>
      <w:tblPr>
        <w:tblStyle w:val="24"/>
        <w:tblW w:w="5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99"/>
        <w:gridCol w:w="666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评分项目</w:t>
            </w:r>
          </w:p>
        </w:tc>
        <w:tc>
          <w:tcPr>
            <w:tcW w:w="6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评分标准</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Theme="minorEastAsia" w:hAnsiTheme="minorEastAsia" w:eastAsiaTheme="minorEastAsia"/>
                <w:bCs/>
                <w:sz w:val="24"/>
                <w:szCs w:val="24"/>
              </w:rPr>
            </w:pP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价格</w:t>
            </w:r>
          </w:p>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（30分）</w:t>
            </w:r>
          </w:p>
          <w:p>
            <w:pPr>
              <w:spacing w:line="360" w:lineRule="auto"/>
              <w:ind w:firstLine="480" w:firstLineChars="200"/>
              <w:jc w:val="center"/>
              <w:rPr>
                <w:rFonts w:asciiTheme="minorEastAsia" w:hAnsiTheme="minorEastAsia" w:eastAsiaTheme="minorEastAsia"/>
                <w:bCs/>
                <w:sz w:val="24"/>
                <w:szCs w:val="24"/>
              </w:rPr>
            </w:pPr>
          </w:p>
        </w:tc>
        <w:tc>
          <w:tcPr>
            <w:tcW w:w="66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1399"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技术响应情况</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（46分）</w:t>
            </w:r>
          </w:p>
        </w:tc>
        <w:tc>
          <w:tcPr>
            <w:tcW w:w="66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Cs/>
                <w:sz w:val="24"/>
                <w:szCs w:val="24"/>
              </w:rPr>
            </w:pP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产品对招标文件具体需求的响应程度：全部响应即满足招标文件的技术指标、参数及服务要求的得46分；加“★”为实质性需求参数，有一项不满足视为无效投标；加▲项的为主要指标，不满足的每项减6分，其它每有一项不满足减3分；有4项负偏离，该项不得分。</w:t>
            </w:r>
          </w:p>
        </w:tc>
        <w:tc>
          <w:tcPr>
            <w:tcW w:w="1016"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同类产品销售业绩</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（4分）</w:t>
            </w:r>
          </w:p>
        </w:tc>
        <w:tc>
          <w:tcPr>
            <w:tcW w:w="66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投标人提供自2021年01月01日至今承揽过类似项目业绩的，每提供一个得2分，最高得4分。（提供业绩合同复印件加盖公章，合同需体现相关内容，未体现不得分，合同原件备查）</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1399"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项目实施方案及售后服务</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（20分）</w:t>
            </w:r>
          </w:p>
          <w:p>
            <w:pPr>
              <w:spacing w:line="360" w:lineRule="auto"/>
              <w:ind w:firstLine="480" w:firstLineChars="200"/>
              <w:jc w:val="center"/>
              <w:rPr>
                <w:rFonts w:asciiTheme="minorEastAsia" w:hAnsiTheme="minorEastAsia" w:eastAsiaTheme="minorEastAsia"/>
                <w:bCs/>
                <w:sz w:val="24"/>
                <w:szCs w:val="24"/>
              </w:rPr>
            </w:pPr>
          </w:p>
        </w:tc>
        <w:tc>
          <w:tcPr>
            <w:tcW w:w="66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1.实施方案：</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提供完善的项目实施计划和实施方案（包含安装、调试、验收等），根据投标单位项目组织实施管理方案的合理性、人员安排、现场应急处理方案等方面进行打分。方案全面，可操作性强的得9分；方案可行，具有可操作性的得5分；方案无实质性内容、服务响应及时性较差没有可操作性得1分；未提供的得0分。</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2.售后服务方案：</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9分；服务方案不够全面，无针对性，且售后服务、质保期后服务等技术指导方案内容不够周全的，得5分；方案无实质性内容、没有可操作性得1分，未提供的得0分。</w:t>
            </w:r>
          </w:p>
        </w:tc>
        <w:tc>
          <w:tcPr>
            <w:tcW w:w="1016"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68"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p>
        </w:tc>
        <w:tc>
          <w:tcPr>
            <w:tcW w:w="1399"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p>
        </w:tc>
        <w:tc>
          <w:tcPr>
            <w:tcW w:w="66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免费质保期：项目整体及所有设备满足招标文件免费质保期要求（1年）的得1分，在此基础上整机免费质保期每增加1年加1分，本项最高得2分，提供承诺书加盖投标人公章。如设备质保期不一致按最低质保期计算。</w:t>
            </w:r>
          </w:p>
        </w:tc>
        <w:tc>
          <w:tcPr>
            <w:tcW w:w="1016" w:type="dxa"/>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3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合计</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100</w:t>
            </w:r>
          </w:p>
        </w:tc>
      </w:tr>
    </w:tbl>
    <w:p>
      <w:pPr>
        <w:ind w:firstLine="480" w:firstLineChars="200"/>
        <w:rPr>
          <w:rFonts w:ascii="宋体" w:hAnsi="宋体" w:eastAsia="宋体" w:cs="宋体"/>
          <w:bCs/>
          <w:sz w:val="24"/>
          <w:szCs w:val="24"/>
        </w:rPr>
      </w:pPr>
    </w:p>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5"/>
        <w:ind w:firstLine="482" w:firstLineChars="200"/>
        <w:rPr>
          <w:rFonts w:ascii="宋体" w:hAnsi="宋体" w:cs="宋体"/>
          <w:b/>
          <w:bCs/>
        </w:rPr>
      </w:pPr>
      <w:r>
        <w:rPr>
          <w:rFonts w:hint="eastAsia" w:ascii="宋体" w:hAnsi="宋体" w:cs="宋体"/>
          <w:b/>
          <w:bCs/>
        </w:rPr>
        <w:t xml:space="preserve">             </w:t>
      </w:r>
    </w:p>
    <w:p>
      <w:pPr>
        <w:pStyle w:val="35"/>
        <w:ind w:firstLine="482" w:firstLineChars="200"/>
        <w:rPr>
          <w:rFonts w:ascii="宋体" w:hAnsi="宋体" w:cs="宋体"/>
          <w:b/>
          <w:bCs/>
        </w:rPr>
      </w:pPr>
    </w:p>
    <w:p>
      <w:pPr>
        <w:pStyle w:val="35"/>
        <w:ind w:firstLine="482" w:firstLineChars="200"/>
        <w:rPr>
          <w:rFonts w:ascii="宋体" w:hAnsi="宋体" w:cs="宋体"/>
          <w:b/>
          <w:bCs/>
        </w:rPr>
      </w:pPr>
    </w:p>
    <w:p>
      <w:pPr>
        <w:pStyle w:val="35"/>
        <w:ind w:firstLine="482" w:firstLineChars="200"/>
        <w:rPr>
          <w:rFonts w:ascii="宋体" w:hAnsi="宋体" w:cs="宋体"/>
          <w:b/>
          <w:bCs/>
        </w:rPr>
      </w:pPr>
    </w:p>
    <w:p>
      <w:pPr>
        <w:spacing w:line="360" w:lineRule="auto"/>
        <w:jc w:val="both"/>
        <w:rPr>
          <w:rFonts w:ascii="宋体" w:hAnsi="宋体" w:eastAsia="宋体" w:cs="宋体"/>
          <w:b/>
          <w:bCs/>
          <w:sz w:val="36"/>
          <w:szCs w:val="36"/>
        </w:rPr>
      </w:pPr>
    </w:p>
    <w:p>
      <w:pPr>
        <w:pStyle w:val="2"/>
        <w:numPr>
          <w:ilvl w:val="0"/>
          <w:numId w:val="4"/>
        </w:numPr>
        <w:jc w:val="center"/>
        <w:rPr>
          <w:rFonts w:ascii="宋体" w:hAnsi="宋体" w:eastAsia="宋体" w:cs="宋体"/>
          <w:b/>
          <w:bCs/>
          <w:sz w:val="32"/>
          <w:szCs w:val="32"/>
        </w:rPr>
      </w:pPr>
      <w:bookmarkStart w:id="49" w:name="_Toc24149"/>
      <w:r>
        <w:rPr>
          <w:rFonts w:hint="eastAsia" w:ascii="宋体" w:hAnsi="宋体" w:eastAsia="宋体" w:cs="宋体"/>
          <w:b/>
          <w:bCs/>
          <w:sz w:val="32"/>
          <w:szCs w:val="32"/>
        </w:rPr>
        <w:t>拟签订的合同文本</w:t>
      </w:r>
      <w:bookmarkEnd w:id="49"/>
    </w:p>
    <w:p>
      <w:pPr>
        <w:pStyle w:val="14"/>
        <w:spacing w:before="120" w:after="120" w:line="330" w:lineRule="atLeast"/>
        <w:ind w:firstLine="562" w:firstLineChars="200"/>
        <w:jc w:val="center"/>
        <w:rPr>
          <w:rFonts w:hint="eastAsia" w:hAnsi="宋体" w:eastAsia="宋体"/>
          <w:b/>
          <w:bCs/>
          <w:sz w:val="28"/>
          <w:szCs w:val="32"/>
        </w:rPr>
      </w:pPr>
    </w:p>
    <w:p>
      <w:pPr>
        <w:pStyle w:val="14"/>
        <w:spacing w:before="120" w:after="120" w:line="330" w:lineRule="atLeast"/>
        <w:jc w:val="center"/>
      </w:pPr>
      <w:r>
        <w:rPr>
          <w:rFonts w:hint="eastAsia" w:hAnsi="宋体" w:eastAsia="宋体"/>
          <w:b/>
          <w:bCs/>
          <w:sz w:val="28"/>
          <w:szCs w:val="32"/>
        </w:rPr>
        <w:t>关于采购          的合同</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二、</w:t>
      </w:r>
      <w:r>
        <w:rPr>
          <w:rFonts w:hint="eastAsia" w:hAnsi="宋体" w:eastAsia="宋体"/>
          <w:b/>
          <w:color w:val="auto"/>
          <w:sz w:val="24"/>
          <w:szCs w:val="24"/>
        </w:rPr>
        <w:t>结算方式</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2.1结算方式：</w:t>
      </w:r>
      <w:r>
        <w:rPr>
          <w:rFonts w:hint="eastAsia" w:hAnsi="宋体" w:eastAsia="宋体"/>
          <w:color w:val="auto"/>
          <w:sz w:val="24"/>
          <w:szCs w:val="28"/>
        </w:rPr>
        <w:t>（请根据实际情况选择和修改）</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A</w:t>
      </w:r>
      <w:r>
        <w:rPr>
          <w:rFonts w:hint="eastAsia" w:hAnsi="宋体" w:eastAsia="宋体"/>
          <w:color w:val="auto"/>
          <w:sz w:val="24"/>
          <w:szCs w:val="28"/>
        </w:rPr>
        <w:t>【</w:t>
      </w:r>
      <w:r>
        <w:rPr>
          <w:rFonts w:hAnsi="宋体" w:eastAsia="宋体"/>
          <w:color w:val="auto"/>
          <w:sz w:val="24"/>
          <w:szCs w:val="28"/>
        </w:rPr>
        <w:t>国产设备</w:t>
      </w:r>
      <w:r>
        <w:rPr>
          <w:rFonts w:hint="eastAsia" w:hAnsi="宋体" w:eastAsia="宋体"/>
          <w:color w:val="auto"/>
          <w:sz w:val="24"/>
          <w:szCs w:val="28"/>
        </w:rPr>
        <w:t>及进口设备（非免税）】：货物交付、安装、调试且通过验收后一周内（遇寒暑假和法定节假日顺延）甲方支付合同总金额的100%，付款之前需收到乙方开具的合法有效的相应金额发票。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5"/>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4"/>
        <w:spacing w:before="120" w:after="120" w:line="400" w:lineRule="exact"/>
        <w:rPr>
          <w:rFonts w:hAnsi="宋体" w:eastAsia="宋体"/>
          <w:sz w:val="24"/>
          <w:szCs w:val="28"/>
        </w:rPr>
      </w:pPr>
      <w:r>
        <w:rPr>
          <w:rFonts w:hint="eastAsia" w:hAnsi="宋体" w:eastAsia="宋体"/>
          <w:sz w:val="24"/>
          <w:szCs w:val="28"/>
        </w:rPr>
        <w:t>联系电话：                                  联系电话：</w:t>
      </w:r>
    </w:p>
    <w:p>
      <w:pPr>
        <w:pStyle w:val="23"/>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2"/>
        <w:pageBreakBefore/>
        <w:spacing w:line="360" w:lineRule="auto"/>
        <w:ind w:firstLine="2249" w:firstLineChars="700"/>
        <w:jc w:val="both"/>
        <w:rPr>
          <w:rFonts w:asciiTheme="majorEastAsia" w:hAnsiTheme="majorEastAsia" w:eastAsiaTheme="majorEastAsia" w:cstheme="minorBidi"/>
          <w:b/>
          <w:kern w:val="0"/>
          <w:sz w:val="36"/>
          <w:szCs w:val="36"/>
        </w:rPr>
      </w:pPr>
      <w:bookmarkStart w:id="50" w:name="_Toc28529"/>
      <w:r>
        <w:rPr>
          <w:rFonts w:hint="eastAsia" w:asciiTheme="majorEastAsia" w:hAnsiTheme="majorEastAsia" w:eastAsiaTheme="majorEastAsia" w:cstheme="minorBidi"/>
          <w:b/>
          <w:kern w:val="0"/>
          <w:sz w:val="32"/>
          <w:szCs w:val="32"/>
        </w:rPr>
        <w:t>第六章  投标文件格式</w:t>
      </w:r>
      <w:bookmarkEnd w:id="50"/>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1" w:name="_Hlt26955039"/>
      <w:bookmarkEnd w:id="51"/>
      <w:bookmarkStart w:id="52" w:name="_Hlt26671244"/>
      <w:bookmarkEnd w:id="52"/>
      <w:bookmarkStart w:id="53" w:name="_Toc49090576"/>
      <w:bookmarkStart w:id="54" w:name="_Toc120614282"/>
      <w:bookmarkStart w:id="55" w:name="_Toc26554094"/>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5"/>
        <w:ind w:firstLine="0"/>
        <w:jc w:val="center"/>
        <w:rPr>
          <w:rFonts w:ascii="宋体" w:hAnsi="宋体" w:cs="宋体"/>
          <w:b/>
          <w:bCs/>
          <w:sz w:val="36"/>
          <w:szCs w:val="36"/>
        </w:rPr>
      </w:pPr>
      <w:r>
        <w:rPr>
          <w:rFonts w:hint="eastAsia" w:ascii="宋体" w:hAnsi="宋体" w:cs="宋体"/>
          <w:b/>
          <w:bCs/>
          <w:sz w:val="36"/>
          <w:szCs w:val="36"/>
        </w:rPr>
        <w:t>目  录</w:t>
      </w: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r>
        <w:rPr>
          <w:rFonts w:hint="eastAsia" w:ascii="宋体" w:hAnsi="宋体" w:cs="宋体"/>
          <w:b/>
          <w:bCs/>
        </w:rPr>
        <w:t>附件一</w:t>
      </w:r>
      <w:bookmarkStart w:id="56" w:name="_Toc517190894"/>
    </w:p>
    <w:p>
      <w:pPr>
        <w:pStyle w:val="35"/>
        <w:ind w:firstLine="0"/>
        <w:jc w:val="center"/>
        <w:rPr>
          <w:rFonts w:ascii="宋体" w:hAnsi="宋体" w:cs="宋体"/>
          <w:b/>
          <w:sz w:val="28"/>
          <w:szCs w:val="28"/>
        </w:rPr>
      </w:pPr>
      <w:r>
        <w:rPr>
          <w:rFonts w:hint="eastAsia" w:ascii="宋体" w:hAnsi="宋体" w:cs="宋体"/>
          <w:b/>
          <w:sz w:val="28"/>
          <w:szCs w:val="28"/>
        </w:rPr>
        <w:t>投标函</w:t>
      </w:r>
      <w:bookmarkEnd w:id="56"/>
    </w:p>
    <w:p>
      <w:pPr>
        <w:pStyle w:val="35"/>
        <w:spacing w:before="0" w:after="0"/>
        <w:ind w:firstLine="0"/>
        <w:rPr>
          <w:rFonts w:ascii="宋体" w:hAnsi="宋体" w:cs="宋体"/>
          <w:kern w:val="2"/>
        </w:rPr>
      </w:pPr>
      <w:r>
        <w:rPr>
          <w:rFonts w:hint="eastAsia" w:ascii="宋体" w:hAnsi="宋体" w:cs="宋体"/>
          <w:kern w:val="2"/>
        </w:rPr>
        <w:t>致：南京医科大学</w:t>
      </w:r>
    </w:p>
    <w:p>
      <w:pPr>
        <w:pStyle w:val="35"/>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5"/>
        <w:spacing w:before="0" w:after="0"/>
        <w:ind w:firstLineChars="200"/>
        <w:rPr>
          <w:rFonts w:ascii="宋体" w:hAnsi="宋体" w:cs="宋体"/>
          <w:kern w:val="2"/>
        </w:rPr>
      </w:pPr>
      <w:r>
        <w:rPr>
          <w:rFonts w:hint="eastAsia" w:ascii="宋体" w:hAnsi="宋体" w:cs="宋体"/>
          <w:kern w:val="2"/>
        </w:rPr>
        <w:t>据此函，我公司宣布同意如下：</w:t>
      </w:r>
    </w:p>
    <w:p>
      <w:pPr>
        <w:pStyle w:val="35"/>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5"/>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5"/>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5"/>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5"/>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5"/>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5"/>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5"/>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5"/>
        <w:spacing w:before="0" w:after="0"/>
        <w:ind w:left="440" w:leftChars="200" w:firstLineChars="200"/>
        <w:rPr>
          <w:rFonts w:ascii="宋体" w:hAnsi="宋体" w:cs="宋体"/>
          <w:kern w:val="2"/>
        </w:rPr>
      </w:pPr>
      <w:r>
        <w:rPr>
          <w:rFonts w:hint="eastAsia" w:ascii="宋体" w:hAnsi="宋体" w:cs="宋体"/>
          <w:kern w:val="2"/>
        </w:rPr>
        <w:t>地址：</w:t>
      </w:r>
    </w:p>
    <w:p>
      <w:pPr>
        <w:pStyle w:val="35"/>
        <w:spacing w:before="0" w:after="0"/>
        <w:ind w:left="440" w:leftChars="200" w:firstLineChars="200"/>
        <w:rPr>
          <w:rFonts w:ascii="宋体" w:hAnsi="宋体" w:cs="宋体"/>
          <w:kern w:val="2"/>
        </w:rPr>
      </w:pPr>
      <w:r>
        <w:rPr>
          <w:rFonts w:hint="eastAsia" w:ascii="宋体" w:hAnsi="宋体" w:cs="宋体"/>
          <w:kern w:val="2"/>
        </w:rPr>
        <w:t>邮编：                           电话：</w:t>
      </w:r>
    </w:p>
    <w:p>
      <w:pPr>
        <w:pStyle w:val="35"/>
        <w:spacing w:before="0" w:after="0"/>
        <w:ind w:left="440" w:leftChars="200" w:firstLine="482" w:firstLineChars="200"/>
        <w:rPr>
          <w:rFonts w:ascii="宋体" w:hAnsi="宋体" w:cs="宋体"/>
          <w:b/>
          <w:kern w:val="2"/>
          <w:u w:val="single"/>
        </w:rPr>
      </w:pPr>
    </w:p>
    <w:p>
      <w:pPr>
        <w:pStyle w:val="35"/>
        <w:spacing w:before="0" w:after="0"/>
        <w:ind w:left="440" w:leftChars="200" w:firstLine="482" w:firstLineChars="200"/>
        <w:rPr>
          <w:rFonts w:ascii="宋体" w:hAnsi="宋体" w:cs="宋体"/>
          <w:b/>
          <w:kern w:val="2"/>
          <w:u w:val="single"/>
        </w:rPr>
      </w:pPr>
    </w:p>
    <w:p>
      <w:pPr>
        <w:pStyle w:val="35"/>
        <w:spacing w:before="0" w:after="0"/>
        <w:rPr>
          <w:rFonts w:ascii="宋体" w:hAnsi="宋体" w:cs="宋体"/>
          <w:kern w:val="2"/>
        </w:rPr>
      </w:pPr>
      <w:r>
        <w:rPr>
          <w:rFonts w:hint="eastAsia" w:ascii="宋体" w:hAnsi="宋体" w:cs="宋体"/>
          <w:kern w:val="2"/>
        </w:rPr>
        <w:t xml:space="preserve">投标人授权代表（签字）：  </w:t>
      </w:r>
    </w:p>
    <w:p>
      <w:pPr>
        <w:pStyle w:val="35"/>
        <w:spacing w:before="0" w:after="0"/>
        <w:rPr>
          <w:rFonts w:ascii="宋体" w:hAnsi="宋体" w:cs="宋体"/>
          <w:kern w:val="2"/>
        </w:rPr>
      </w:pPr>
      <w:r>
        <w:rPr>
          <w:rFonts w:hint="eastAsia" w:ascii="宋体" w:hAnsi="宋体" w:cs="宋体"/>
          <w:kern w:val="2"/>
        </w:rPr>
        <w:t>法定代表人（签字）：</w:t>
      </w:r>
    </w:p>
    <w:p>
      <w:pPr>
        <w:pStyle w:val="35"/>
        <w:spacing w:before="0" w:after="0"/>
        <w:rPr>
          <w:rFonts w:ascii="宋体" w:hAnsi="宋体" w:cs="宋体"/>
          <w:kern w:val="2"/>
        </w:rPr>
      </w:pPr>
      <w:r>
        <w:rPr>
          <w:rFonts w:hint="eastAsia" w:ascii="宋体" w:hAnsi="宋体" w:cs="宋体"/>
          <w:kern w:val="2"/>
        </w:rPr>
        <w:t>投标人名称（公章）：</w:t>
      </w:r>
    </w:p>
    <w:p>
      <w:pPr>
        <w:pStyle w:val="35"/>
        <w:spacing w:before="0" w:after="0"/>
        <w:ind w:left="440" w:leftChars="200" w:firstLine="3000" w:firstLineChars="1250"/>
        <w:rPr>
          <w:rFonts w:ascii="宋体" w:hAnsi="宋体" w:cs="宋体"/>
          <w:kern w:val="2"/>
        </w:rPr>
      </w:pPr>
    </w:p>
    <w:p>
      <w:pPr>
        <w:pStyle w:val="35"/>
        <w:spacing w:before="0" w:after="0"/>
        <w:jc w:val="right"/>
        <w:rPr>
          <w:rFonts w:ascii="宋体" w:hAnsi="宋体" w:cs="宋体"/>
          <w:kern w:val="2"/>
        </w:rPr>
      </w:pPr>
      <w:r>
        <w:rPr>
          <w:rFonts w:hint="eastAsia" w:ascii="宋体" w:hAnsi="宋体" w:cs="宋体"/>
          <w:kern w:val="2"/>
        </w:rPr>
        <w:t>日期：    年  月  日</w:t>
      </w:r>
    </w:p>
    <w:p>
      <w:pPr>
        <w:pStyle w:val="35"/>
        <w:ind w:firstLine="0"/>
        <w:jc w:val="both"/>
        <w:rPr>
          <w:rFonts w:ascii="宋体" w:hAnsi="宋体" w:cs="宋体"/>
        </w:rPr>
      </w:pPr>
      <w:r>
        <w:rPr>
          <w:rFonts w:hint="eastAsia" w:ascii="宋体" w:hAnsi="宋体" w:cs="宋体"/>
          <w:b/>
          <w:bCs/>
        </w:rPr>
        <w:t>附件二</w:t>
      </w:r>
    </w:p>
    <w:p>
      <w:pPr>
        <w:pStyle w:val="35"/>
        <w:ind w:firstLine="0"/>
        <w:jc w:val="center"/>
        <w:rPr>
          <w:rFonts w:ascii="宋体" w:hAnsi="宋体" w:cs="宋体"/>
          <w:b/>
          <w:sz w:val="28"/>
          <w:szCs w:val="28"/>
        </w:rPr>
      </w:pPr>
      <w:bookmarkStart w:id="57" w:name="_Toc517190895"/>
      <w:r>
        <w:rPr>
          <w:rFonts w:hint="eastAsia" w:ascii="宋体" w:hAnsi="宋体" w:cs="宋体"/>
          <w:b/>
          <w:sz w:val="28"/>
          <w:szCs w:val="28"/>
        </w:rPr>
        <w:t>授权书</w:t>
      </w:r>
      <w:bookmarkEnd w:id="57"/>
    </w:p>
    <w:p>
      <w:pPr>
        <w:pStyle w:val="50"/>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0"/>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0"/>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0"/>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0"/>
        <w:spacing w:line="360" w:lineRule="auto"/>
        <w:ind w:firstLine="480"/>
        <w:jc w:val="right"/>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0"/>
        <w:spacing w:line="360" w:lineRule="auto"/>
        <w:ind w:firstLine="480"/>
        <w:jc w:val="right"/>
        <w:rPr>
          <w:rFonts w:ascii="宋体" w:hAnsi="宋体" w:cs="宋体"/>
          <w:sz w:val="24"/>
          <w:szCs w:val="24"/>
        </w:rPr>
      </w:pPr>
    </w:p>
    <w:p>
      <w:pPr>
        <w:pStyle w:val="50"/>
        <w:spacing w:line="360" w:lineRule="auto"/>
        <w:ind w:firstLine="0" w:firstLineChars="0"/>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8" w:name="_格式3__银行出具的资信证明"/>
      <w:bookmarkEnd w:id="58"/>
      <w:bookmarkStart w:id="59" w:name="_Hlt26955070"/>
      <w:bookmarkEnd w:id="59"/>
      <w:bookmarkStart w:id="60" w:name="_Hlt26671380"/>
      <w:bookmarkEnd w:id="60"/>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1"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1"/>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5"/>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5"/>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3"/>
      <w:bookmarkEnd w:id="54"/>
      <w:bookmarkEnd w:id="55"/>
      <w:bookmarkStart w:id="62"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2"/>
    <w:p>
      <w:pPr>
        <w:pStyle w:val="35"/>
        <w:ind w:firstLine="0"/>
        <w:rPr>
          <w:rFonts w:ascii="宋体" w:hAnsi="宋体" w:cs="宋体"/>
        </w:rPr>
      </w:pPr>
    </w:p>
    <w:p>
      <w:pPr>
        <w:pStyle w:val="35"/>
        <w:ind w:firstLine="0"/>
        <w:rPr>
          <w:rFonts w:ascii="宋体" w:hAnsi="宋体" w:cs="宋体"/>
        </w:rPr>
      </w:pPr>
    </w:p>
    <w:p>
      <w:pPr>
        <w:pStyle w:val="35"/>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3"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4" w:name="_Toc7690"/>
      <w:bookmarkStart w:id="65" w:name="_Toc896"/>
      <w:r>
        <w:rPr>
          <w:rFonts w:hint="eastAsia" w:ascii="宋体" w:hAnsi="宋体" w:eastAsia="宋体" w:cs="宋体"/>
          <w:b/>
          <w:sz w:val="28"/>
          <w:szCs w:val="28"/>
        </w:rPr>
        <w:t>中小企业声明函（货物）</w:t>
      </w:r>
      <w:bookmarkEnd w:id="64"/>
      <w:bookmarkEnd w:id="65"/>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3"/>
      <w:r>
        <w:rPr>
          <w:rFonts w:hint="eastAsia" w:ascii="宋体" w:hAnsi="宋体" w:eastAsia="宋体" w:cs="宋体"/>
          <w:sz w:val="24"/>
          <w:szCs w:val="24"/>
        </w:rPr>
        <w:t xml:space="preserve">  年  月  日</w:t>
      </w:r>
    </w:p>
    <w:p>
      <w:pPr>
        <w:pStyle w:val="35"/>
        <w:ind w:firstLine="0"/>
        <w:rPr>
          <w:rFonts w:ascii="宋体" w:hAnsi="宋体" w:cs="宋体"/>
          <w:color w:val="FF0000"/>
        </w:rPr>
      </w:pPr>
      <w:r>
        <w:rPr>
          <w:rFonts w:hint="eastAsia" w:ascii="宋体" w:hAnsi="宋体" w:cs="宋体"/>
          <w:color w:val="FF0000"/>
        </w:rPr>
        <w:br w:type="page"/>
      </w:r>
    </w:p>
    <w:p>
      <w:pPr>
        <w:pStyle w:val="35"/>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6" w:name="_Toc4019"/>
      <w:bookmarkStart w:id="67" w:name="_Toc1046"/>
      <w:r>
        <w:rPr>
          <w:rFonts w:hint="eastAsia" w:ascii="宋体" w:hAnsi="宋体" w:eastAsia="宋体" w:cs="宋体"/>
          <w:b/>
          <w:sz w:val="28"/>
          <w:szCs w:val="28"/>
        </w:rPr>
        <w:t>残疾人福利性单位声明函</w:t>
      </w:r>
      <w:bookmarkEnd w:id="66"/>
      <w:bookmarkEnd w:id="67"/>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8" w:name="_Hlk60666078"/>
      <w:r>
        <w:rPr>
          <w:rFonts w:hint="eastAsia" w:ascii="宋体" w:hAnsi="宋体" w:eastAsia="宋体" w:cs="宋体"/>
          <w:snapToGrid w:val="0"/>
          <w:color w:val="FF0000"/>
          <w:sz w:val="24"/>
          <w:szCs w:val="24"/>
          <w:u w:val="single"/>
        </w:rPr>
        <w:t xml:space="preserve"> [采购人名称] </w:t>
      </w:r>
      <w:bookmarkEnd w:id="68"/>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69" w:name="_Hlk60666088"/>
      <w:r>
        <w:rPr>
          <w:rFonts w:hint="eastAsia" w:ascii="宋体" w:hAnsi="宋体" w:eastAsia="宋体" w:cs="宋体"/>
          <w:snapToGrid w:val="0"/>
          <w:color w:val="FF0000"/>
          <w:sz w:val="24"/>
          <w:szCs w:val="24"/>
          <w:u w:val="single"/>
        </w:rPr>
        <w:t xml:space="preserve"> [项目编号]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0" w:name="_Hlk60666094"/>
      <w:r>
        <w:rPr>
          <w:rFonts w:hint="eastAsia" w:ascii="宋体" w:hAnsi="宋体" w:eastAsia="宋体" w:cs="宋体"/>
          <w:snapToGrid w:val="0"/>
          <w:color w:val="FF0000"/>
          <w:sz w:val="24"/>
          <w:szCs w:val="24"/>
          <w:u w:val="single"/>
        </w:rPr>
        <w:t>[项目名称]</w:t>
      </w:r>
      <w:bookmarkEnd w:id="70"/>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1" w:name="_Hlk60666108"/>
      <w:r>
        <w:rPr>
          <w:rFonts w:hint="eastAsia" w:ascii="宋体" w:hAnsi="宋体" w:eastAsia="宋体" w:cs="宋体"/>
          <w:sz w:val="24"/>
          <w:szCs w:val="24"/>
          <w:u w:val="single"/>
        </w:rPr>
        <w:t xml:space="preserve">  [残疾人福利性单位名称]  </w:t>
      </w:r>
      <w:bookmarkEnd w:id="71"/>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2" w:name="_Hlk60666116"/>
      <w:r>
        <w:rPr>
          <w:rFonts w:hint="eastAsia" w:ascii="宋体" w:hAnsi="宋体" w:eastAsia="宋体" w:cs="宋体"/>
          <w:snapToGrid w:val="0"/>
          <w:sz w:val="24"/>
          <w:szCs w:val="24"/>
        </w:rPr>
        <w:t xml:space="preserve"> </w:t>
      </w:r>
    </w:p>
    <w:bookmarkEnd w:id="72"/>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5"/>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Wingdings 2">
    <w:panose1 w:val="05020102010507070707"/>
    <w:charset w:val="00"/>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05008"/>
    <w:rsid w:val="001178F2"/>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81D57"/>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6C7A84"/>
    <w:rsid w:val="006F6A93"/>
    <w:rsid w:val="00710E53"/>
    <w:rsid w:val="0071106B"/>
    <w:rsid w:val="007178CD"/>
    <w:rsid w:val="00725153"/>
    <w:rsid w:val="0073525A"/>
    <w:rsid w:val="00736663"/>
    <w:rsid w:val="00747556"/>
    <w:rsid w:val="00792482"/>
    <w:rsid w:val="0079316D"/>
    <w:rsid w:val="007947E9"/>
    <w:rsid w:val="007A58F8"/>
    <w:rsid w:val="007C539F"/>
    <w:rsid w:val="007F18E6"/>
    <w:rsid w:val="007F226B"/>
    <w:rsid w:val="00841379"/>
    <w:rsid w:val="0085068C"/>
    <w:rsid w:val="008545FA"/>
    <w:rsid w:val="008869FA"/>
    <w:rsid w:val="008940B1"/>
    <w:rsid w:val="008B154E"/>
    <w:rsid w:val="008B7726"/>
    <w:rsid w:val="008F5952"/>
    <w:rsid w:val="008F6FC4"/>
    <w:rsid w:val="008F7663"/>
    <w:rsid w:val="00901E4A"/>
    <w:rsid w:val="009066C5"/>
    <w:rsid w:val="00914B43"/>
    <w:rsid w:val="00917C9A"/>
    <w:rsid w:val="009330FF"/>
    <w:rsid w:val="00937A6C"/>
    <w:rsid w:val="00954E6B"/>
    <w:rsid w:val="009569A2"/>
    <w:rsid w:val="00973324"/>
    <w:rsid w:val="00985BBC"/>
    <w:rsid w:val="0099642C"/>
    <w:rsid w:val="009B4528"/>
    <w:rsid w:val="009B780C"/>
    <w:rsid w:val="009C1428"/>
    <w:rsid w:val="009D140B"/>
    <w:rsid w:val="009E1102"/>
    <w:rsid w:val="009E4FC4"/>
    <w:rsid w:val="009E5541"/>
    <w:rsid w:val="00A02CA7"/>
    <w:rsid w:val="00A34B57"/>
    <w:rsid w:val="00A478D2"/>
    <w:rsid w:val="00A67624"/>
    <w:rsid w:val="00A719C8"/>
    <w:rsid w:val="00A754E0"/>
    <w:rsid w:val="00AA278C"/>
    <w:rsid w:val="00AB3CFF"/>
    <w:rsid w:val="00AC1ABF"/>
    <w:rsid w:val="00AC2325"/>
    <w:rsid w:val="00AC3CE4"/>
    <w:rsid w:val="00AD713B"/>
    <w:rsid w:val="00AE6332"/>
    <w:rsid w:val="00AF0E8F"/>
    <w:rsid w:val="00B06748"/>
    <w:rsid w:val="00B07F4F"/>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194D"/>
    <w:rsid w:val="00BE7284"/>
    <w:rsid w:val="00BF3F02"/>
    <w:rsid w:val="00C13584"/>
    <w:rsid w:val="00C30C20"/>
    <w:rsid w:val="00C40E65"/>
    <w:rsid w:val="00C541CB"/>
    <w:rsid w:val="00C55166"/>
    <w:rsid w:val="00C74906"/>
    <w:rsid w:val="00C76558"/>
    <w:rsid w:val="00C85F20"/>
    <w:rsid w:val="00C86FD4"/>
    <w:rsid w:val="00D12640"/>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3E6275"/>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0D0292D"/>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4F44D6"/>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750861"/>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0E1798"/>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BF26F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C44962"/>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8801E0"/>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2D84B7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55534E"/>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6"/>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7"/>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5"/>
    <w:autoRedefine/>
    <w:unhideWhenUsed/>
    <w:qFormat/>
    <w:uiPriority w:val="0"/>
  </w:style>
  <w:style w:type="paragraph" w:styleId="8">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2"/>
    <w:autoRedefine/>
    <w:semiHidden/>
    <w:unhideWhenUsed/>
    <w:qFormat/>
    <w:uiPriority w:val="99"/>
    <w:pPr>
      <w:spacing w:after="0"/>
    </w:pPr>
    <w:rPr>
      <w:sz w:val="18"/>
      <w:szCs w:val="18"/>
    </w:rPr>
  </w:style>
  <w:style w:type="paragraph" w:styleId="16">
    <w:name w:val="footer"/>
    <w:basedOn w:val="1"/>
    <w:link w:val="33"/>
    <w:autoRedefine/>
    <w:unhideWhenUsed/>
    <w:qFormat/>
    <w:uiPriority w:val="99"/>
    <w:pPr>
      <w:tabs>
        <w:tab w:val="center" w:pos="4153"/>
        <w:tab w:val="right" w:pos="8306"/>
      </w:tabs>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7"/>
    <w:next w:val="7"/>
    <w:link w:val="56"/>
    <w:autoRedefine/>
    <w:semiHidden/>
    <w:unhideWhenUsed/>
    <w:qFormat/>
    <w:uiPriority w:val="99"/>
    <w:rPr>
      <w:b/>
      <w:bCs/>
    </w:rPr>
  </w:style>
  <w:style w:type="paragraph" w:styleId="23">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标题 1 字符"/>
    <w:basedOn w:val="26"/>
    <w:link w:val="2"/>
    <w:autoRedefine/>
    <w:qFormat/>
    <w:uiPriority w:val="9"/>
    <w:rPr>
      <w:rFonts w:ascii="楷体_GB2312" w:hAnsi="Times New Roman" w:eastAsia="楷体_GB2312" w:cs="Times New Roman"/>
      <w:kern w:val="2"/>
      <w:sz w:val="28"/>
      <w:szCs w:val="28"/>
    </w:rPr>
  </w:style>
  <w:style w:type="character" w:customStyle="1" w:styleId="31">
    <w:name w:val="标题 2 字符"/>
    <w:basedOn w:val="26"/>
    <w:link w:val="3"/>
    <w:autoRedefine/>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7"/>
    <w:autoRedefine/>
    <w:qFormat/>
    <w:uiPriority w:val="99"/>
    <w:rPr>
      <w:rFonts w:ascii="Tahoma" w:hAnsi="Tahoma"/>
      <w:sz w:val="18"/>
      <w:szCs w:val="18"/>
    </w:rPr>
  </w:style>
  <w:style w:type="character" w:customStyle="1" w:styleId="33">
    <w:name w:val="页脚 字符"/>
    <w:basedOn w:val="26"/>
    <w:link w:val="16"/>
    <w:autoRedefine/>
    <w:qFormat/>
    <w:uiPriority w:val="99"/>
    <w:rPr>
      <w:rFonts w:ascii="Tahoma" w:hAnsi="Tahoma"/>
      <w:sz w:val="18"/>
      <w:szCs w:val="1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4"/>
    <w:autoRedefine/>
    <w:qFormat/>
    <w:uiPriority w:val="0"/>
    <w:rPr>
      <w:rFonts w:ascii="Times New Roman" w:hAnsi="Times New Roman" w:eastAsia="宋体" w:cs="Times New Roman"/>
      <w:b/>
      <w:bCs/>
      <w:kern w:val="2"/>
      <w:sz w:val="32"/>
      <w:szCs w:val="32"/>
    </w:rPr>
  </w:style>
  <w:style w:type="character" w:customStyle="1" w:styleId="37">
    <w:name w:val="标题 4 字符"/>
    <w:basedOn w:val="26"/>
    <w:link w:val="6"/>
    <w:autoRedefine/>
    <w:qFormat/>
    <w:uiPriority w:val="9"/>
    <w:rPr>
      <w:rFonts w:ascii="Arial" w:hAnsi="Arial" w:eastAsia="黑体" w:cs="Arial"/>
      <w:b/>
      <w:bCs/>
      <w:kern w:val="2"/>
      <w:sz w:val="28"/>
      <w:szCs w:val="28"/>
    </w:rPr>
  </w:style>
  <w:style w:type="character" w:customStyle="1" w:styleId="38">
    <w:name w:val="标题 Char1"/>
    <w:basedOn w:val="26"/>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字符"/>
    <w:link w:val="5"/>
    <w:autoRedefine/>
    <w:qFormat/>
    <w:uiPriority w:val="0"/>
    <w:rPr>
      <w:kern w:val="2"/>
      <w:sz w:val="21"/>
      <w:szCs w:val="21"/>
    </w:rPr>
  </w:style>
  <w:style w:type="character" w:customStyle="1" w:styleId="43">
    <w:name w:val="标题 字符"/>
    <w:basedOn w:val="26"/>
    <w:link w:val="21"/>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字符"/>
    <w:basedOn w:val="26"/>
    <w:link w:val="14"/>
    <w:autoRedefine/>
    <w:semiHidden/>
    <w:qFormat/>
    <w:uiPriority w:val="99"/>
    <w:rPr>
      <w:rFonts w:ascii="宋体" w:hAnsi="Courier New" w:eastAsia="宋体" w:cs="Courier New"/>
      <w:sz w:val="21"/>
      <w:szCs w:val="21"/>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8"/>
    <w:autoRedefine/>
    <w:semiHidden/>
    <w:qFormat/>
    <w:uiPriority w:val="99"/>
    <w:rPr>
      <w:rFonts w:ascii="Tahoma" w:hAnsi="Tahoma"/>
    </w:rPr>
  </w:style>
  <w:style w:type="character" w:customStyle="1" w:styleId="52">
    <w:name w:val="批注框文本 字符"/>
    <w:basedOn w:val="26"/>
    <w:link w:val="15"/>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7"/>
    <w:autoRedefine/>
    <w:qFormat/>
    <w:uiPriority w:val="0"/>
    <w:rPr>
      <w:rFonts w:ascii="Tahoma" w:hAnsi="Tahoma" w:eastAsia="微软雅黑" w:cstheme="minorBidi"/>
      <w:sz w:val="22"/>
      <w:szCs w:val="22"/>
    </w:rPr>
  </w:style>
  <w:style w:type="character" w:customStyle="1" w:styleId="56">
    <w:name w:val="批注主题 字符"/>
    <w:basedOn w:val="55"/>
    <w:link w:val="22"/>
    <w:autoRedefine/>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15863</Words>
  <Characters>16765</Characters>
  <Lines>138</Lines>
  <Paragraphs>39</Paragraphs>
  <TotalTime>19</TotalTime>
  <ScaleCrop>false</ScaleCrop>
  <LinksUpToDate>false</LinksUpToDate>
  <CharactersWithSpaces>18165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马潔玉</cp:lastModifiedBy>
  <dcterms:modified xsi:type="dcterms:W3CDTF">2024-06-24T06:57:57Z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6B8D19358A55481788E401F103719A8E_13</vt:lpwstr>
  </property>
</Properties>
</file>