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38BAE">
      <w:pPr>
        <w:spacing w:after="156" w:afterLines="50"/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南京医科大学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共享电动车服务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项目更正公告</w:t>
      </w:r>
    </w:p>
    <w:p w14:paraId="0F6B19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项目基本情况</w:t>
      </w:r>
    </w:p>
    <w:p w14:paraId="1B646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项目名称：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南京医科大学共享电动车服务项目</w:t>
      </w:r>
    </w:p>
    <w:p w14:paraId="3FFBB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项目编号：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NJMUZB20520260466</w:t>
      </w:r>
    </w:p>
    <w:p w14:paraId="50EAAB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更正信息</w:t>
      </w:r>
    </w:p>
    <w:p w14:paraId="4B3AFC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更正事项：招标文件“第四章  评标方法与评标标准”供应商综合实力（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分）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相关</w:t>
      </w:r>
      <w:r>
        <w:rPr>
          <w:rFonts w:hint="eastAsia" w:ascii="宋体" w:hAnsi="宋体" w:eastAsia="宋体" w:cs="宋体"/>
          <w:sz w:val="28"/>
          <w:szCs w:val="28"/>
        </w:rPr>
        <w:t>内容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更正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CAA6F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更正内容：</w:t>
      </w:r>
    </w:p>
    <w:p w14:paraId="3CAD8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（1）原：</w:t>
      </w:r>
      <w:r>
        <w:rPr>
          <w:rFonts w:hint="eastAsia" w:ascii="宋体" w:hAnsi="宋体" w:eastAsia="宋体" w:cs="宋体"/>
          <w:spacing w:val="-5"/>
          <w:sz w:val="28"/>
          <w:szCs w:val="28"/>
          <w:u w:val="single"/>
        </w:rPr>
        <w:t>供应商具备非机动车管理平台，实现非机动车</w:t>
      </w:r>
      <w:r>
        <w:rPr>
          <w:rFonts w:hint="eastAsia" w:ascii="宋体" w:hAnsi="宋体" w:eastAsia="宋体" w:cs="宋体"/>
          <w:spacing w:val="-6"/>
          <w:sz w:val="28"/>
          <w:szCs w:val="28"/>
          <w:u w:val="single"/>
        </w:rPr>
        <w:t>辆管理能力，</w:t>
      </w:r>
      <w:r>
        <w:rPr>
          <w:rFonts w:hint="eastAsia" w:ascii="宋体" w:hAnsi="宋体" w:eastAsia="宋体" w:cs="宋体"/>
          <w:spacing w:val="-2"/>
          <w:sz w:val="28"/>
          <w:szCs w:val="28"/>
          <w:u w:val="single"/>
        </w:rPr>
        <w:t>包括:车辆登记、用户管理、设备管理、权限管理等</w:t>
      </w:r>
      <w:r>
        <w:rPr>
          <w:rFonts w:hint="eastAsia" w:ascii="宋体" w:hAnsi="宋体" w:eastAsia="宋体" w:cs="宋体"/>
          <w:spacing w:val="-3"/>
          <w:sz w:val="28"/>
          <w:szCs w:val="28"/>
          <w:u w:val="single"/>
        </w:rPr>
        <w:t>，管理平台需具备独立的知识产权，每提</w:t>
      </w:r>
      <w:r>
        <w:rPr>
          <w:rFonts w:hint="eastAsia" w:ascii="宋体" w:hAnsi="宋体" w:eastAsia="宋体" w:cs="宋体"/>
          <w:spacing w:val="-6"/>
          <w:sz w:val="28"/>
          <w:szCs w:val="28"/>
          <w:u w:val="single"/>
        </w:rPr>
        <w:t>供1个相关的软件著作权证书得1分，未提供不得分，满分6分。</w:t>
      </w:r>
    </w:p>
    <w:p w14:paraId="0A8EE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现更正为：</w:t>
      </w:r>
      <w:r>
        <w:rPr>
          <w:rFonts w:hint="eastAsia" w:ascii="宋体" w:hAnsi="宋体" w:eastAsia="宋体" w:cs="宋体"/>
          <w:spacing w:val="-5"/>
          <w:sz w:val="28"/>
          <w:szCs w:val="28"/>
          <w:u w:val="single"/>
        </w:rPr>
        <w:t>供应商具备非机动车管理平台，实现非机动车</w:t>
      </w:r>
      <w:r>
        <w:rPr>
          <w:rFonts w:hint="eastAsia" w:ascii="宋体" w:hAnsi="宋体" w:eastAsia="宋体" w:cs="宋体"/>
          <w:spacing w:val="-6"/>
          <w:sz w:val="28"/>
          <w:szCs w:val="28"/>
          <w:u w:val="single"/>
        </w:rPr>
        <w:t>辆管理能力，</w:t>
      </w:r>
      <w:r>
        <w:rPr>
          <w:rFonts w:hint="eastAsia" w:ascii="宋体" w:hAnsi="宋体" w:eastAsia="宋体" w:cs="宋体"/>
          <w:spacing w:val="-2"/>
          <w:sz w:val="28"/>
          <w:szCs w:val="28"/>
          <w:u w:val="single"/>
        </w:rPr>
        <w:t>包括:车辆登记、用户管理、设备管理、权限管理等</w:t>
      </w:r>
      <w:r>
        <w:rPr>
          <w:rFonts w:hint="eastAsia" w:ascii="宋体" w:hAnsi="宋体" w:eastAsia="宋体" w:cs="宋体"/>
          <w:spacing w:val="-3"/>
          <w:sz w:val="28"/>
          <w:szCs w:val="28"/>
          <w:u w:val="single"/>
        </w:rPr>
        <w:t>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>提供非机动车管理平台相关截图证明，每包含一个功能得1分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最高5分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，未提供不得分；管理平台具备独立的知识产权，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并</w:t>
      </w:r>
      <w:r>
        <w:rPr>
          <w:rFonts w:hint="eastAsia" w:ascii="宋体" w:hAnsi="宋体" w:eastAsia="宋体" w:cs="宋体"/>
          <w:sz w:val="28"/>
          <w:szCs w:val="28"/>
          <w:u w:val="single"/>
        </w:rPr>
        <w:t>提供软件著作权证书得1分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未提供不得分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本项总分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single"/>
        </w:rPr>
        <w:t>分。</w:t>
      </w:r>
    </w:p>
    <w:p w14:paraId="1FF6F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（2）原：</w:t>
      </w:r>
      <w:r>
        <w:rPr>
          <w:rFonts w:hint="eastAsia" w:ascii="宋体" w:hAnsi="宋体" w:eastAsia="宋体" w:cs="宋体"/>
          <w:spacing w:val="1"/>
          <w:sz w:val="28"/>
          <w:szCs w:val="28"/>
          <w:u w:val="single"/>
        </w:rPr>
        <w:t>供应商具有互联网租赁电动自行车交通产品认证证书(产</w:t>
      </w:r>
      <w:r>
        <w:rPr>
          <w:rFonts w:hint="eastAsia" w:ascii="宋体" w:hAnsi="宋体" w:eastAsia="宋体" w:cs="宋体"/>
          <w:spacing w:val="-2"/>
          <w:sz w:val="28"/>
          <w:szCs w:val="28"/>
          <w:u w:val="single"/>
        </w:rPr>
        <w:t>品负碳等级认证) CCPC/TS(01)-217-2022 的得 5 分，获得证书企业名称与投标人保持一致，</w:t>
      </w:r>
      <w:r>
        <w:rPr>
          <w:rFonts w:hint="eastAsia" w:ascii="宋体" w:hAnsi="宋体" w:eastAsia="宋体" w:cs="宋体"/>
          <w:spacing w:val="-9"/>
          <w:sz w:val="28"/>
          <w:szCs w:val="28"/>
          <w:u w:val="single"/>
        </w:rPr>
        <w:t>否则不予计分</w:t>
      </w:r>
    </w:p>
    <w:p w14:paraId="600E2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现更正为：</w:t>
      </w:r>
      <w:r>
        <w:rPr>
          <w:rFonts w:hint="eastAsia" w:ascii="宋体" w:hAnsi="宋体" w:eastAsia="宋体" w:cs="宋体"/>
          <w:spacing w:val="1"/>
          <w:sz w:val="28"/>
          <w:szCs w:val="28"/>
          <w:u w:val="single"/>
        </w:rPr>
        <w:t>删除此评分条款</w:t>
      </w:r>
    </w:p>
    <w:p w14:paraId="33363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pacing w:val="1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）原：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类似业绩（5分）。</w:t>
      </w:r>
      <w:r>
        <w:rPr>
          <w:rFonts w:hint="eastAsia" w:ascii="宋体" w:hAnsi="宋体" w:eastAsia="宋体" w:cs="宋体"/>
          <w:spacing w:val="1"/>
          <w:sz w:val="28"/>
          <w:szCs w:val="28"/>
          <w:u w:val="single"/>
        </w:rPr>
        <w:t>供应商自2023年01月01日（以合同签订日期为准）以来，具有类似服务业绩的：每提供1个有效的业绩证明，得1分，满分5分；</w:t>
      </w:r>
    </w:p>
    <w:p w14:paraId="30153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4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"/>
          <w:sz w:val="28"/>
          <w:szCs w:val="28"/>
          <w:u w:val="single"/>
        </w:rPr>
        <w:t>（提供业绩合同关键页扫描件加盖供应商公章，扫描件应能辨识合同双方公章、标的信息；否则不得分）</w:t>
      </w:r>
    </w:p>
    <w:p w14:paraId="60EF8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spacing w:val="1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现更正为：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类似业绩（10分）。</w:t>
      </w:r>
      <w:r>
        <w:rPr>
          <w:rFonts w:hint="eastAsia" w:ascii="宋体" w:hAnsi="宋体" w:eastAsia="宋体" w:cs="宋体"/>
          <w:spacing w:val="1"/>
          <w:sz w:val="28"/>
          <w:szCs w:val="28"/>
          <w:u w:val="single"/>
        </w:rPr>
        <w:t>供应商自2023年01月01日（以合同签订日期为准）以来，具有类似服务业绩的：每提供1个有效的业绩证明，得</w:t>
      </w:r>
      <w:r>
        <w:rPr>
          <w:rFonts w:hint="eastAsia" w:ascii="宋体" w:hAnsi="宋体" w:eastAsia="宋体" w:cs="宋体"/>
          <w:spacing w:val="1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spacing w:val="1"/>
          <w:sz w:val="28"/>
          <w:szCs w:val="28"/>
          <w:u w:val="single"/>
        </w:rPr>
        <w:t>分，满分10分；</w:t>
      </w:r>
    </w:p>
    <w:p w14:paraId="5FD08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4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"/>
          <w:sz w:val="28"/>
          <w:szCs w:val="28"/>
          <w:u w:val="single"/>
        </w:rPr>
        <w:t>（提供业绩合同关键页扫描件加盖供应商公章，扫描件应能辨识合同双方公章、标的信息；否则不得分）</w:t>
      </w:r>
    </w:p>
    <w:p w14:paraId="07D5E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其他补充事宜：除以上更正内容外，招标文件其他内容不变。</w:t>
      </w:r>
    </w:p>
    <w:p w14:paraId="48CE0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联系人：虞老师         联系电话：</w:t>
      </w:r>
      <w:r>
        <w:rPr>
          <w:rFonts w:ascii="宋体" w:hAnsi="宋体" w:eastAsia="宋体" w:cs="宋体"/>
          <w:sz w:val="28"/>
          <w:szCs w:val="28"/>
        </w:rPr>
        <w:t>025-86867131/18951014786</w:t>
      </w:r>
    </w:p>
    <w:p w14:paraId="1B5DA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937D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880" w:firstLineChars="21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南京医科大学</w:t>
      </w:r>
    </w:p>
    <w:p w14:paraId="18ABB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2026年 2月1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4A2F5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lZmQwZjI0MmU5YTg5ODk2N2FkYjMyNWI5NTM5NjEifQ=="/>
  </w:docVars>
  <w:rsids>
    <w:rsidRoot w:val="00617B7C"/>
    <w:rsid w:val="001C151E"/>
    <w:rsid w:val="00322389"/>
    <w:rsid w:val="0037415E"/>
    <w:rsid w:val="003F3EAB"/>
    <w:rsid w:val="004A3820"/>
    <w:rsid w:val="004A47BA"/>
    <w:rsid w:val="00617B7C"/>
    <w:rsid w:val="00711CDC"/>
    <w:rsid w:val="008B6CC4"/>
    <w:rsid w:val="0095703C"/>
    <w:rsid w:val="00B32D79"/>
    <w:rsid w:val="00B93699"/>
    <w:rsid w:val="00FC45E0"/>
    <w:rsid w:val="0575419C"/>
    <w:rsid w:val="0AFF69E2"/>
    <w:rsid w:val="0D9304EB"/>
    <w:rsid w:val="0DD04666"/>
    <w:rsid w:val="1351088D"/>
    <w:rsid w:val="16565924"/>
    <w:rsid w:val="1A632270"/>
    <w:rsid w:val="1F1E01B7"/>
    <w:rsid w:val="21C85928"/>
    <w:rsid w:val="2551032A"/>
    <w:rsid w:val="277D0F63"/>
    <w:rsid w:val="2B073965"/>
    <w:rsid w:val="2C7C7A3B"/>
    <w:rsid w:val="34C401D1"/>
    <w:rsid w:val="40E91527"/>
    <w:rsid w:val="41004C87"/>
    <w:rsid w:val="42B8409F"/>
    <w:rsid w:val="4A361719"/>
    <w:rsid w:val="4D4772DD"/>
    <w:rsid w:val="4DCA28A4"/>
    <w:rsid w:val="4E2B2C17"/>
    <w:rsid w:val="4F7916C0"/>
    <w:rsid w:val="515D3A2F"/>
    <w:rsid w:val="524B7D2C"/>
    <w:rsid w:val="54992FD0"/>
    <w:rsid w:val="5560245A"/>
    <w:rsid w:val="561923E2"/>
    <w:rsid w:val="574865E8"/>
    <w:rsid w:val="57B9221A"/>
    <w:rsid w:val="586236D9"/>
    <w:rsid w:val="589870FB"/>
    <w:rsid w:val="58A75590"/>
    <w:rsid w:val="61C40F61"/>
    <w:rsid w:val="64DD2A65"/>
    <w:rsid w:val="6A551BC0"/>
    <w:rsid w:val="6A995680"/>
    <w:rsid w:val="6F12155D"/>
    <w:rsid w:val="76CF5F86"/>
    <w:rsid w:val="7EE6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rFonts w:ascii="华文细黑" w:hAnsi="华文细黑" w:eastAsia="华文细黑"/>
      <w:b/>
      <w:bCs/>
      <w:sz w:val="24"/>
      <w:szCs w:val="20"/>
    </w:r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Calibri" w:hAnsi="Calibri" w:eastAsia="宋体" w:cs="Times New Roman"/>
      <w:kern w:val="0"/>
      <w:sz w:val="20"/>
    </w:rPr>
  </w:style>
  <w:style w:type="paragraph" w:styleId="4">
    <w:name w:val="envelope return"/>
    <w:basedOn w:val="1"/>
    <w:qFormat/>
    <w:uiPriority w:val="0"/>
    <w:rPr>
      <w:rFonts w:ascii="Arial" w:hAnsi="Arial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next w:val="1"/>
    <w:qFormat/>
    <w:uiPriority w:val="99"/>
    <w:pPr>
      <w:ind w:firstLine="420" w:firstLineChars="200"/>
    </w:pPr>
    <w:rPr>
      <w:rFonts w:cs="Calibri"/>
      <w:kern w:val="2"/>
      <w:sz w:val="21"/>
    </w:rPr>
  </w:style>
  <w:style w:type="character" w:customStyle="1" w:styleId="10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710</Words>
  <Characters>785</Characters>
  <Lines>6</Lines>
  <Paragraphs>1</Paragraphs>
  <TotalTime>0</TotalTime>
  <ScaleCrop>false</ScaleCrop>
  <LinksUpToDate>false</LinksUpToDate>
  <CharactersWithSpaces>839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2026-02-10T08:06:00Z</dcterms:created>
  <dc:creator>admin</dc:creator>
  <cp:lastModifiedBy>审计处</cp:lastModifiedBy>
  <dcterms:modified xsi:type="dcterms:W3CDTF">2026-02-13T07:17:56Z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BF288F2949604D64A192DDD11534A13B_13</vt:lpwstr>
  </property>
  <property fmtid="{D5CDD505-2E9C-101B-9397-08002B2CF9AE}" pid="4" name="f">
    <vt:lpwstr>表12：更正公告模板.docx</vt:lpwstr>
  </property>
  <property fmtid="{D5CDD505-2E9C-101B-9397-08002B2CF9AE}" pid="5" name="o">
    <vt:lpwstr>ORG_INFO</vt:lpwstr>
  </property>
  <property fmtid="{D5CDD505-2E9C-101B-9397-08002B2CF9AE}" pid="6" name="d">
    <vt:lpwstr>XM</vt:lpwstr>
  </property>
  <property fmtid="{D5CDD505-2E9C-101B-9397-08002B2CF9AE}" pid="7" name="i">
    <vt:lpwstr>1</vt:lpwstr>
  </property>
  <property fmtid="{D5CDD505-2E9C-101B-9397-08002B2CF9AE}" pid="8" name="s">
    <vt:lpwstr>82f6ab9831cb8bf48203dbe0a15c7fd533012b25</vt:lpwstr>
  </property>
  <property fmtid="{D5CDD505-2E9C-101B-9397-08002B2CF9AE}" pid="9" name="ICP">
    <vt:lpwstr>4add3e1e-758c-43be-b78c-45063dacfe8b</vt:lpwstr>
  </property>
  <property fmtid="{D5CDD505-2E9C-101B-9397-08002B2CF9AE}" pid="10" name="OF">
    <vt:lpwstr>wenshuoutfile</vt:lpwstr>
  </property>
  <property fmtid="{D5CDD505-2E9C-101B-9397-08002B2CF9AE}" pid="11" name="KSOTemplateDocerSaveRecord">
    <vt:lpwstr>eyJoZGlkIjoiNjRjNmQ5ZmM5ZTI2YTFlMmY0YmMzZWE3N2I4YTUwNzgiLCJ1c2VySWQiOiI2NDMzMDE5MTYifQ==</vt:lpwstr>
  </property>
</Properties>
</file>