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4F28" w14:textId="7481FC57" w:rsidR="00D513C6" w:rsidRPr="00D513C6" w:rsidRDefault="00D513C6">
      <w:pPr>
        <w:rPr>
          <w:rFonts w:ascii="仿宋" w:eastAsia="仿宋" w:hAnsi="仿宋"/>
          <w:sz w:val="32"/>
          <w:szCs w:val="32"/>
        </w:rPr>
      </w:pPr>
      <w:r w:rsidRPr="00D513C6">
        <w:rPr>
          <w:rFonts w:ascii="仿宋" w:eastAsia="仿宋" w:hAnsi="仿宋" w:hint="eastAsia"/>
          <w:sz w:val="32"/>
          <w:szCs w:val="32"/>
        </w:rPr>
        <w:t>附件</w:t>
      </w:r>
    </w:p>
    <w:p w14:paraId="48409199" w14:textId="701E8128" w:rsidR="00721CF9" w:rsidRDefault="00BA1744" w:rsidP="00721CF9">
      <w:pPr>
        <w:spacing w:line="64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南京医科大学</w:t>
      </w:r>
      <w:r w:rsidR="00D513C6" w:rsidRPr="00D513C6">
        <w:rPr>
          <w:rFonts w:ascii="方正小标宋简体" w:eastAsia="方正小标宋简体" w:hAnsi="方正小标宋简体" w:hint="eastAsia"/>
          <w:sz w:val="44"/>
          <w:szCs w:val="44"/>
        </w:rPr>
        <w:t>实验室安全分类分级标准</w:t>
      </w:r>
      <w:bookmarkStart w:id="0" w:name="_GoBack"/>
      <w:bookmarkEnd w:id="0"/>
    </w:p>
    <w:p w14:paraId="463549B5" w14:textId="77777777" w:rsidR="00D513C6" w:rsidRPr="00921447" w:rsidRDefault="00D513C6" w:rsidP="00721CF9">
      <w:pPr>
        <w:autoSpaceDE w:val="0"/>
        <w:autoSpaceDN w:val="0"/>
        <w:adjustRightInd w:val="0"/>
        <w:spacing w:line="560" w:lineRule="exact"/>
        <w:ind w:firstLineChars="200" w:firstLine="640"/>
        <w:rPr>
          <w:rFonts w:ascii="黑体" w:eastAsia="黑体" w:hAnsi="黑体" w:cs="黑体"/>
          <w:color w:val="000000"/>
          <w:kern w:val="0"/>
          <w:sz w:val="32"/>
          <w:szCs w:val="32"/>
        </w:rPr>
      </w:pPr>
      <w:r w:rsidRPr="00921447">
        <w:rPr>
          <w:rFonts w:ascii="黑体" w:eastAsia="黑体" w:hAnsi="黑体" w:cs="黑体" w:hint="eastAsia"/>
          <w:color w:val="000000"/>
          <w:kern w:val="0"/>
          <w:sz w:val="32"/>
          <w:szCs w:val="32"/>
        </w:rPr>
        <w:t>一、实验室安全分类标准</w:t>
      </w:r>
    </w:p>
    <w:p w14:paraId="055988A3" w14:textId="77777777" w:rsidR="00D513C6" w:rsidRPr="00931D3B" w:rsidRDefault="00D513C6"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实验室安全分类主要根据实验场所涉及的危险源特性进行划分，结合我校学科门类和专业设置，分为化学类、</w:t>
      </w:r>
      <w:r w:rsidR="00F74A04">
        <w:rPr>
          <w:rFonts w:ascii="仿宋" w:eastAsia="仿宋" w:hAnsi="仿宋" w:cs="FangSong" w:hint="eastAsia"/>
          <w:color w:val="000000"/>
          <w:kern w:val="0"/>
          <w:sz w:val="32"/>
          <w:szCs w:val="32"/>
        </w:rPr>
        <w:t>特种设备</w:t>
      </w:r>
      <w:r w:rsidRPr="00931D3B">
        <w:rPr>
          <w:rFonts w:ascii="仿宋" w:eastAsia="仿宋" w:hAnsi="仿宋" w:cs="FangSong" w:hint="eastAsia"/>
          <w:color w:val="000000"/>
          <w:kern w:val="0"/>
          <w:sz w:val="32"/>
          <w:szCs w:val="32"/>
        </w:rPr>
        <w:t>类、辐射类、生物类、电子类、其他类等。</w:t>
      </w:r>
    </w:p>
    <w:p w14:paraId="64FC7C40" w14:textId="77777777" w:rsidR="00F42D05" w:rsidRDefault="00D513C6"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TimesNewRomanPSMT"/>
          <w:color w:val="000000"/>
          <w:kern w:val="0"/>
          <w:sz w:val="32"/>
          <w:szCs w:val="32"/>
        </w:rPr>
        <w:t>1.</w:t>
      </w:r>
      <w:r w:rsidRPr="00931D3B">
        <w:rPr>
          <w:rFonts w:ascii="仿宋" w:eastAsia="仿宋" w:hAnsi="仿宋" w:cs="FangSong" w:hint="eastAsia"/>
          <w:color w:val="000000"/>
          <w:kern w:val="0"/>
          <w:sz w:val="32"/>
          <w:szCs w:val="32"/>
        </w:rPr>
        <w:t>涉及化学反应和化学品的实验场所归属为化学类实验室。这类实验室的</w:t>
      </w:r>
      <w:r w:rsidR="00E27F3F">
        <w:rPr>
          <w:rFonts w:ascii="仿宋" w:eastAsia="仿宋" w:hAnsi="仿宋" w:cs="FangSong" w:hint="eastAsia"/>
          <w:color w:val="000000"/>
          <w:kern w:val="0"/>
          <w:sz w:val="32"/>
          <w:szCs w:val="32"/>
        </w:rPr>
        <w:t>主要</w:t>
      </w:r>
      <w:r w:rsidRPr="00931D3B">
        <w:rPr>
          <w:rFonts w:ascii="仿宋" w:eastAsia="仿宋" w:hAnsi="仿宋" w:cs="FangSong" w:hint="eastAsia"/>
          <w:color w:val="000000"/>
          <w:kern w:val="0"/>
          <w:sz w:val="32"/>
          <w:szCs w:val="32"/>
        </w:rPr>
        <w:t>危险源</w:t>
      </w:r>
      <w:r w:rsidR="00E27F3F">
        <w:rPr>
          <w:rFonts w:ascii="仿宋" w:eastAsia="仿宋" w:hAnsi="仿宋" w:cs="FangSong" w:hint="eastAsia"/>
          <w:color w:val="000000"/>
          <w:kern w:val="0"/>
          <w:sz w:val="32"/>
          <w:szCs w:val="32"/>
        </w:rPr>
        <w:t>为</w:t>
      </w:r>
      <w:r w:rsidRPr="00931D3B">
        <w:rPr>
          <w:rFonts w:ascii="仿宋" w:eastAsia="仿宋" w:hAnsi="仿宋" w:cs="FangSong" w:hint="eastAsia"/>
          <w:color w:val="1F1F1F"/>
          <w:kern w:val="0"/>
          <w:sz w:val="32"/>
          <w:szCs w:val="32"/>
        </w:rPr>
        <w:t>毒害性、易燃易爆性、腐蚀性</w:t>
      </w:r>
      <w:r w:rsidRPr="00931D3B">
        <w:rPr>
          <w:rFonts w:ascii="仿宋" w:eastAsia="仿宋" w:hAnsi="仿宋" w:cs="FangSong" w:hint="eastAsia"/>
          <w:color w:val="000000"/>
          <w:kern w:val="0"/>
          <w:sz w:val="32"/>
          <w:szCs w:val="32"/>
        </w:rPr>
        <w:t>化学药品可能带来的化学</w:t>
      </w:r>
      <w:proofErr w:type="gramStart"/>
      <w:r w:rsidRPr="00931D3B">
        <w:rPr>
          <w:rFonts w:ascii="仿宋" w:eastAsia="仿宋" w:hAnsi="仿宋" w:cs="FangSong" w:hint="eastAsia"/>
          <w:color w:val="000000"/>
          <w:kern w:val="0"/>
          <w:sz w:val="32"/>
          <w:szCs w:val="32"/>
        </w:rPr>
        <w:t>性危险</w:t>
      </w:r>
      <w:proofErr w:type="gramEnd"/>
      <w:r w:rsidRPr="00931D3B">
        <w:rPr>
          <w:rFonts w:ascii="仿宋" w:eastAsia="仿宋" w:hAnsi="仿宋" w:cs="FangSong" w:hint="eastAsia"/>
          <w:color w:val="000000"/>
          <w:kern w:val="0"/>
          <w:sz w:val="32"/>
          <w:szCs w:val="32"/>
        </w:rPr>
        <w:t>源。管理重点是易制毒化学品、易制</w:t>
      </w:r>
      <w:proofErr w:type="gramStart"/>
      <w:r w:rsidRPr="00931D3B">
        <w:rPr>
          <w:rFonts w:ascii="仿宋" w:eastAsia="仿宋" w:hAnsi="仿宋" w:cs="FangSong" w:hint="eastAsia"/>
          <w:color w:val="000000"/>
          <w:kern w:val="0"/>
          <w:sz w:val="32"/>
          <w:szCs w:val="32"/>
        </w:rPr>
        <w:t>爆</w:t>
      </w:r>
      <w:proofErr w:type="gramEnd"/>
      <w:r w:rsidRPr="00931D3B">
        <w:rPr>
          <w:rFonts w:ascii="仿宋" w:eastAsia="仿宋" w:hAnsi="仿宋" w:cs="FangSong" w:hint="eastAsia"/>
          <w:color w:val="000000"/>
          <w:kern w:val="0"/>
          <w:sz w:val="32"/>
          <w:szCs w:val="32"/>
        </w:rPr>
        <w:t>危险化学品、麻醉品和精神药品、国家应急管理部重点监管的危险化学品、实验气体、化学废弃物等的安全管理。</w:t>
      </w:r>
    </w:p>
    <w:p w14:paraId="3FD29791" w14:textId="5AD2D32E" w:rsidR="00D513C6" w:rsidRPr="00931D3B" w:rsidRDefault="00D513C6"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TimesNewRomanPSMT"/>
          <w:color w:val="000000"/>
          <w:kern w:val="0"/>
          <w:sz w:val="32"/>
          <w:szCs w:val="32"/>
        </w:rPr>
        <w:t>2.</w:t>
      </w:r>
      <w:r w:rsidRPr="00931D3B">
        <w:rPr>
          <w:rFonts w:ascii="仿宋" w:eastAsia="仿宋" w:hAnsi="仿宋" w:cs="FangSong" w:hint="eastAsia"/>
          <w:color w:val="000000"/>
          <w:kern w:val="0"/>
          <w:sz w:val="32"/>
          <w:szCs w:val="32"/>
        </w:rPr>
        <w:t>涉及机械设备、电气设备、特种设备等的实验场所归属为</w:t>
      </w:r>
      <w:r w:rsidR="00F74A04">
        <w:rPr>
          <w:rFonts w:ascii="仿宋" w:eastAsia="仿宋" w:hAnsi="仿宋" w:cs="FangSong" w:hint="eastAsia"/>
          <w:color w:val="000000"/>
          <w:kern w:val="0"/>
          <w:sz w:val="32"/>
          <w:szCs w:val="32"/>
        </w:rPr>
        <w:t>特种设备</w:t>
      </w:r>
      <w:r w:rsidRPr="00931D3B">
        <w:rPr>
          <w:rFonts w:ascii="仿宋" w:eastAsia="仿宋" w:hAnsi="仿宋" w:cs="FangSong" w:hint="eastAsia"/>
          <w:color w:val="000000"/>
          <w:kern w:val="0"/>
          <w:sz w:val="32"/>
          <w:szCs w:val="32"/>
        </w:rPr>
        <w:t>类实验室。这类实验室的主要危险源包括机械加工类高速设备、高压及大电流设备、激光设备、加热设备</w:t>
      </w:r>
      <w:r w:rsidR="00160111">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起重机械、锅炉、压力容器等设备本身</w:t>
      </w:r>
      <w:r w:rsidR="004346A3">
        <w:rPr>
          <w:rFonts w:ascii="仿宋" w:eastAsia="仿宋" w:hAnsi="仿宋" w:cs="FangSong" w:hint="eastAsia"/>
          <w:color w:val="000000"/>
          <w:kern w:val="0"/>
          <w:sz w:val="32"/>
          <w:szCs w:val="32"/>
        </w:rPr>
        <w:t>及其</w:t>
      </w:r>
      <w:r w:rsidR="004346A3" w:rsidRPr="004346A3">
        <w:rPr>
          <w:rFonts w:ascii="仿宋" w:eastAsia="仿宋" w:hAnsi="仿宋" w:cs="FangSong" w:hint="eastAsia"/>
          <w:color w:val="000000"/>
          <w:kern w:val="0"/>
          <w:sz w:val="32"/>
          <w:szCs w:val="32"/>
        </w:rPr>
        <w:t>可能造成</w:t>
      </w:r>
      <w:r w:rsidR="00114211">
        <w:rPr>
          <w:rFonts w:ascii="仿宋" w:eastAsia="仿宋" w:hAnsi="仿宋" w:cs="FangSong" w:hint="eastAsia"/>
          <w:color w:val="000000"/>
          <w:kern w:val="0"/>
          <w:sz w:val="32"/>
          <w:szCs w:val="32"/>
        </w:rPr>
        <w:t>的</w:t>
      </w:r>
      <w:r w:rsidR="00160111" w:rsidRPr="00114211">
        <w:rPr>
          <w:rFonts w:ascii="仿宋" w:eastAsia="仿宋" w:hAnsi="仿宋" w:hint="eastAsia"/>
          <w:sz w:val="32"/>
          <w:szCs w:val="32"/>
        </w:rPr>
        <w:t>伤害</w:t>
      </w:r>
      <w:r w:rsidR="00114211">
        <w:rPr>
          <w:rFonts w:ascii="仿宋" w:eastAsia="仿宋" w:hAnsi="仿宋" w:hint="eastAsia"/>
          <w:sz w:val="32"/>
          <w:szCs w:val="32"/>
        </w:rPr>
        <w:t>。</w:t>
      </w:r>
      <w:r w:rsidR="00114211">
        <w:rPr>
          <w:rFonts w:ascii="FangSong" w:eastAsia="FangSong" w:cs="FangSong" w:hint="eastAsia"/>
          <w:kern w:val="0"/>
          <w:sz w:val="32"/>
          <w:szCs w:val="32"/>
        </w:rPr>
        <w:t>管理重点是高温、高压、高速运动等特殊设备及机械、电气等的安全管理</w:t>
      </w:r>
      <w:r w:rsidR="00114211">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特种设备应按要求取得《特种设备使用登记证》《压力容器登记卡》或其他有关登记证件，定期检验，操作人员持证上岗并严格遵守操作规程。</w:t>
      </w:r>
    </w:p>
    <w:p w14:paraId="0D0D6FBE" w14:textId="77777777" w:rsidR="00B75505" w:rsidRPr="00931D3B" w:rsidRDefault="00D513C6" w:rsidP="00721CF9">
      <w:pPr>
        <w:autoSpaceDE w:val="0"/>
        <w:autoSpaceDN w:val="0"/>
        <w:adjustRightInd w:val="0"/>
        <w:spacing w:line="560" w:lineRule="exact"/>
        <w:ind w:firstLineChars="200" w:firstLine="640"/>
        <w:rPr>
          <w:rFonts w:ascii="仿宋" w:eastAsia="仿宋" w:hAnsi="仿宋" w:cs="FangSong"/>
          <w:kern w:val="0"/>
          <w:sz w:val="32"/>
          <w:szCs w:val="32"/>
        </w:rPr>
      </w:pPr>
      <w:r w:rsidRPr="00931D3B">
        <w:rPr>
          <w:rFonts w:ascii="仿宋" w:eastAsia="仿宋" w:hAnsi="仿宋" w:cs="TimesNewRomanPSMT"/>
          <w:color w:val="000000"/>
          <w:kern w:val="0"/>
          <w:sz w:val="32"/>
          <w:szCs w:val="32"/>
        </w:rPr>
        <w:t>3.</w:t>
      </w:r>
      <w:r w:rsidRPr="00931D3B">
        <w:rPr>
          <w:rFonts w:ascii="仿宋" w:eastAsia="仿宋" w:hAnsi="仿宋" w:cs="FangSong" w:hint="eastAsia"/>
          <w:color w:val="000000"/>
          <w:kern w:val="0"/>
          <w:sz w:val="32"/>
          <w:szCs w:val="32"/>
        </w:rPr>
        <w:t>涉及放射性同位素、射线装置等的实验场所归属为辐射类</w:t>
      </w:r>
      <w:r w:rsidR="00B75505" w:rsidRPr="00931D3B">
        <w:rPr>
          <w:rFonts w:ascii="仿宋" w:eastAsia="仿宋" w:hAnsi="仿宋" w:cs="FangSong" w:hint="eastAsia"/>
          <w:kern w:val="0"/>
          <w:sz w:val="32"/>
          <w:szCs w:val="32"/>
        </w:rPr>
        <w:t>实验室。这类实验室的主要危险源为放射性物质。管理重点是放射源及射线装置的使用资质、存放场所、涉</w:t>
      </w:r>
      <w:proofErr w:type="gramStart"/>
      <w:r w:rsidR="00B75505" w:rsidRPr="00931D3B">
        <w:rPr>
          <w:rFonts w:ascii="仿宋" w:eastAsia="仿宋" w:hAnsi="仿宋" w:cs="FangSong" w:hint="eastAsia"/>
          <w:kern w:val="0"/>
          <w:sz w:val="32"/>
          <w:szCs w:val="32"/>
        </w:rPr>
        <w:t>辐</w:t>
      </w:r>
      <w:proofErr w:type="gramEnd"/>
      <w:r w:rsidR="00B75505" w:rsidRPr="00931D3B">
        <w:rPr>
          <w:rFonts w:ascii="仿宋" w:eastAsia="仿宋" w:hAnsi="仿宋" w:cs="FangSong" w:hint="eastAsia"/>
          <w:kern w:val="0"/>
          <w:sz w:val="32"/>
          <w:szCs w:val="32"/>
        </w:rPr>
        <w:t>人员防护、辐射废物处置等的安全管理。</w:t>
      </w:r>
    </w:p>
    <w:p w14:paraId="57848C3C" w14:textId="113DEEA6" w:rsidR="00B75505" w:rsidRPr="00931D3B" w:rsidRDefault="00B75505" w:rsidP="00721CF9">
      <w:pPr>
        <w:autoSpaceDE w:val="0"/>
        <w:autoSpaceDN w:val="0"/>
        <w:adjustRightInd w:val="0"/>
        <w:spacing w:line="560" w:lineRule="exact"/>
        <w:ind w:firstLineChars="200" w:firstLine="640"/>
        <w:rPr>
          <w:rFonts w:ascii="仿宋" w:eastAsia="仿宋" w:hAnsi="仿宋" w:cs="FangSong"/>
          <w:kern w:val="0"/>
          <w:sz w:val="32"/>
          <w:szCs w:val="32"/>
        </w:rPr>
      </w:pPr>
      <w:r w:rsidRPr="00931D3B">
        <w:rPr>
          <w:rFonts w:ascii="仿宋" w:eastAsia="仿宋" w:hAnsi="仿宋" w:cs="TimesNewRomanPSMT"/>
          <w:kern w:val="0"/>
          <w:sz w:val="32"/>
          <w:szCs w:val="32"/>
        </w:rPr>
        <w:lastRenderedPageBreak/>
        <w:t>4.</w:t>
      </w:r>
      <w:r w:rsidRPr="00931D3B">
        <w:rPr>
          <w:rFonts w:ascii="仿宋" w:eastAsia="仿宋" w:hAnsi="仿宋" w:cs="FangSong" w:hint="eastAsia"/>
          <w:kern w:val="0"/>
          <w:sz w:val="32"/>
          <w:szCs w:val="32"/>
        </w:rPr>
        <w:t>涉及微生物和实验动物的实验场所归属为生物类实验室，这类实验室的危险源主要分为两类，一类是病原微生物，包括病毒、细菌、真菌和寄生虫等；另一类是生物材料，包括转基因生物、实验动物、实验用传代细胞等。这些危险源的释放、扩散可能引起实验室内外部环境</w:t>
      </w:r>
      <w:r w:rsidR="00450520">
        <w:rPr>
          <w:rFonts w:ascii="仿宋" w:eastAsia="仿宋" w:hAnsi="仿宋" w:cs="FangSong" w:hint="eastAsia"/>
          <w:kern w:val="0"/>
          <w:sz w:val="32"/>
          <w:szCs w:val="32"/>
        </w:rPr>
        <w:t>、</w:t>
      </w:r>
      <w:r w:rsidRPr="00931D3B">
        <w:rPr>
          <w:rFonts w:ascii="仿宋" w:eastAsia="仿宋" w:hAnsi="仿宋" w:cs="FangSong" w:hint="eastAsia"/>
          <w:kern w:val="0"/>
          <w:sz w:val="32"/>
          <w:szCs w:val="32"/>
        </w:rPr>
        <w:t>空气、水、物体表面的污染或人体感染，即可对实验室人员、内外部环境造成危害。管理重点是开展病原微生物研究和实验必须在具备相应安全等级的实验场所进行，开展实验动物相关工作必须具有相应的许可证（包括生产许可证、使用许可证、从业人员资格证等），使用的实验动物及相关产品必须来自有实验动物生产许可证的单位且质量合格。</w:t>
      </w:r>
    </w:p>
    <w:p w14:paraId="1304CD31"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kern w:val="0"/>
          <w:sz w:val="32"/>
          <w:szCs w:val="32"/>
        </w:rPr>
      </w:pPr>
      <w:r w:rsidRPr="00931D3B">
        <w:rPr>
          <w:rFonts w:ascii="仿宋" w:eastAsia="仿宋" w:hAnsi="仿宋" w:cs="TimesNewRomanPSMT"/>
          <w:kern w:val="0"/>
          <w:sz w:val="32"/>
          <w:szCs w:val="32"/>
        </w:rPr>
        <w:t>5.</w:t>
      </w:r>
      <w:r w:rsidRPr="00931D3B">
        <w:rPr>
          <w:rFonts w:ascii="仿宋" w:eastAsia="仿宋" w:hAnsi="仿宋" w:cs="FangSong" w:hint="eastAsia"/>
          <w:kern w:val="0"/>
          <w:sz w:val="32"/>
          <w:szCs w:val="32"/>
        </w:rPr>
        <w:t>较多涉及计算机、电路板等的实验室，也包括各专业设立的机房归属为电子类实验室。这类实验室的主要危险源是带电导体上的电能，如人员触电、电路短路、焊接灼伤等。管理重点是用电设备的管理。</w:t>
      </w:r>
    </w:p>
    <w:p w14:paraId="3A4079CA" w14:textId="77777777" w:rsidR="00D513C6" w:rsidRPr="00931D3B" w:rsidRDefault="00B75505" w:rsidP="00721CF9">
      <w:pPr>
        <w:autoSpaceDE w:val="0"/>
        <w:autoSpaceDN w:val="0"/>
        <w:adjustRightInd w:val="0"/>
        <w:spacing w:line="560" w:lineRule="exact"/>
        <w:ind w:firstLineChars="200" w:firstLine="640"/>
        <w:rPr>
          <w:rFonts w:ascii="仿宋" w:eastAsia="仿宋" w:hAnsi="仿宋" w:cs="FangSong"/>
          <w:kern w:val="0"/>
          <w:sz w:val="32"/>
          <w:szCs w:val="32"/>
        </w:rPr>
      </w:pPr>
      <w:r w:rsidRPr="00931D3B">
        <w:rPr>
          <w:rFonts w:ascii="仿宋" w:eastAsia="仿宋" w:hAnsi="仿宋" w:cs="TimesNewRomanPSMT"/>
          <w:kern w:val="0"/>
          <w:sz w:val="32"/>
          <w:szCs w:val="32"/>
        </w:rPr>
        <w:t>6.</w:t>
      </w:r>
      <w:r w:rsidRPr="00931D3B">
        <w:rPr>
          <w:rFonts w:ascii="仿宋" w:eastAsia="仿宋" w:hAnsi="仿宋" w:cs="FangSong" w:hint="eastAsia"/>
          <w:kern w:val="0"/>
          <w:sz w:val="32"/>
          <w:szCs w:val="32"/>
        </w:rPr>
        <w:t>不涉及上述危险源的实验场所均归属为其他类实验室。主要危险源为用电设备引发的用电安全风险，以及漏水等用水安全风险，管理重点是规范用电用水。</w:t>
      </w:r>
    </w:p>
    <w:p w14:paraId="568CFB92" w14:textId="77777777" w:rsidR="00B75505" w:rsidRPr="00921447" w:rsidRDefault="00B75505" w:rsidP="00721CF9">
      <w:pPr>
        <w:autoSpaceDE w:val="0"/>
        <w:autoSpaceDN w:val="0"/>
        <w:adjustRightInd w:val="0"/>
        <w:spacing w:line="560" w:lineRule="exact"/>
        <w:ind w:firstLineChars="200" w:firstLine="640"/>
        <w:rPr>
          <w:rFonts w:ascii="黑体" w:eastAsia="黑体" w:hAnsi="黑体" w:cs="黑体"/>
          <w:kern w:val="0"/>
          <w:sz w:val="32"/>
          <w:szCs w:val="32"/>
        </w:rPr>
      </w:pPr>
      <w:r w:rsidRPr="00921447">
        <w:rPr>
          <w:rFonts w:ascii="黑体" w:eastAsia="黑体" w:hAnsi="黑体" w:cs="黑体" w:hint="eastAsia"/>
          <w:kern w:val="0"/>
          <w:sz w:val="32"/>
          <w:szCs w:val="32"/>
        </w:rPr>
        <w:t>二、实验室安全分级标准</w:t>
      </w:r>
    </w:p>
    <w:p w14:paraId="799BEAED"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kern w:val="0"/>
          <w:sz w:val="32"/>
          <w:szCs w:val="32"/>
        </w:rPr>
        <w:t>根据实验室使用或存放危险源的危险程度，将实验室安全风</w:t>
      </w:r>
      <w:r w:rsidRPr="00931D3B">
        <w:rPr>
          <w:rFonts w:ascii="仿宋" w:eastAsia="仿宋" w:hAnsi="仿宋" w:cs="FangSong" w:hint="eastAsia"/>
          <w:color w:val="000000"/>
          <w:kern w:val="0"/>
          <w:sz w:val="32"/>
          <w:szCs w:val="32"/>
        </w:rPr>
        <w:t>险级别划分为一级（高危险，红色）、二级（较高危险，橙色）、三级（中危险，黄色）、四级（一般危险，蓝色）</w:t>
      </w:r>
      <w:r w:rsidRPr="00931D3B">
        <w:rPr>
          <w:rFonts w:ascii="仿宋" w:eastAsia="仿宋" w:hAnsi="仿宋" w:cs="TimesNewRomanPSMT"/>
          <w:color w:val="000000"/>
          <w:kern w:val="0"/>
          <w:sz w:val="32"/>
          <w:szCs w:val="32"/>
        </w:rPr>
        <w:t xml:space="preserve">4 </w:t>
      </w:r>
      <w:proofErr w:type="gramStart"/>
      <w:r w:rsidRPr="00931D3B">
        <w:rPr>
          <w:rFonts w:ascii="仿宋" w:eastAsia="仿宋" w:hAnsi="仿宋" w:cs="FangSong" w:hint="eastAsia"/>
          <w:color w:val="000000"/>
          <w:kern w:val="0"/>
          <w:sz w:val="32"/>
          <w:szCs w:val="32"/>
        </w:rPr>
        <w:t>个</w:t>
      </w:r>
      <w:proofErr w:type="gramEnd"/>
      <w:r w:rsidRPr="00931D3B">
        <w:rPr>
          <w:rFonts w:ascii="仿宋" w:eastAsia="仿宋" w:hAnsi="仿宋" w:cs="FangSong" w:hint="eastAsia"/>
          <w:color w:val="000000"/>
          <w:kern w:val="0"/>
          <w:sz w:val="32"/>
          <w:szCs w:val="32"/>
        </w:rPr>
        <w:t>等级。</w:t>
      </w:r>
    </w:p>
    <w:p w14:paraId="6D906C99" w14:textId="77777777" w:rsidR="00B75505" w:rsidRPr="00921447" w:rsidRDefault="00B75505" w:rsidP="00721CF9">
      <w:pPr>
        <w:autoSpaceDE w:val="0"/>
        <w:autoSpaceDN w:val="0"/>
        <w:adjustRightInd w:val="0"/>
        <w:spacing w:line="560" w:lineRule="exact"/>
        <w:ind w:firstLineChars="200" w:firstLine="643"/>
        <w:rPr>
          <w:rFonts w:ascii="仿宋" w:eastAsia="仿宋" w:hAnsi="仿宋" w:cs="FangSong"/>
          <w:b/>
          <w:color w:val="000000"/>
          <w:kern w:val="0"/>
          <w:sz w:val="32"/>
          <w:szCs w:val="32"/>
        </w:rPr>
      </w:pPr>
      <w:r w:rsidRPr="00921447">
        <w:rPr>
          <w:rFonts w:ascii="仿宋" w:eastAsia="仿宋" w:hAnsi="仿宋" w:cs="TimesNewRomanPSMT"/>
          <w:b/>
          <w:color w:val="000000"/>
          <w:kern w:val="0"/>
          <w:sz w:val="32"/>
          <w:szCs w:val="32"/>
        </w:rPr>
        <w:t>1.</w:t>
      </w:r>
      <w:r w:rsidRPr="00921447">
        <w:rPr>
          <w:rFonts w:ascii="仿宋" w:eastAsia="仿宋" w:hAnsi="仿宋" w:cs="FangSong" w:hint="eastAsia"/>
          <w:b/>
          <w:color w:val="000000"/>
          <w:kern w:val="0"/>
          <w:sz w:val="32"/>
          <w:szCs w:val="32"/>
        </w:rPr>
        <w:t>一级安全风险实验室</w:t>
      </w:r>
    </w:p>
    <w:p w14:paraId="58A31601"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lastRenderedPageBreak/>
        <w:t>涉及下列情况之一者，认定为一级安全风险实验室：</w:t>
      </w:r>
    </w:p>
    <w:p w14:paraId="038FF7EA"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t>（</w:t>
      </w:r>
      <w:r w:rsidRPr="00931D3B">
        <w:rPr>
          <w:rFonts w:ascii="仿宋" w:eastAsia="仿宋" w:hAnsi="仿宋" w:cs="TimesNewRomanPSMT"/>
          <w:color w:val="1F1F1F"/>
          <w:kern w:val="0"/>
          <w:sz w:val="32"/>
          <w:szCs w:val="32"/>
        </w:rPr>
        <w:t>1</w:t>
      </w:r>
      <w:r w:rsidRPr="00931D3B">
        <w:rPr>
          <w:rFonts w:ascii="仿宋" w:eastAsia="仿宋" w:hAnsi="仿宋" w:cs="FangSong" w:hint="eastAsia"/>
          <w:color w:val="1F1F1F"/>
          <w:kern w:val="0"/>
          <w:sz w:val="32"/>
          <w:szCs w:val="32"/>
        </w:rPr>
        <w:t>）存放或使用第一、二类病原微生物及类似的新病原微生物；</w:t>
      </w:r>
    </w:p>
    <w:p w14:paraId="45266D6D" w14:textId="72A6485C"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Pr="00931D3B">
        <w:rPr>
          <w:rFonts w:ascii="仿宋" w:eastAsia="仿宋" w:hAnsi="仿宋" w:cs="TimesNewRomanPSMT"/>
          <w:color w:val="000000"/>
          <w:kern w:val="0"/>
          <w:sz w:val="32"/>
          <w:szCs w:val="32"/>
        </w:rPr>
        <w:t>2</w:t>
      </w:r>
      <w:r w:rsidRPr="00931D3B">
        <w:rPr>
          <w:rFonts w:ascii="仿宋" w:eastAsia="仿宋" w:hAnsi="仿宋" w:cs="FangSong" w:hint="eastAsia"/>
          <w:color w:val="000000"/>
          <w:kern w:val="0"/>
          <w:sz w:val="32"/>
          <w:szCs w:val="32"/>
        </w:rPr>
        <w:t>）</w:t>
      </w:r>
      <w:r w:rsidR="00F57C77" w:rsidRPr="00931D3B">
        <w:rPr>
          <w:rFonts w:ascii="仿宋" w:eastAsia="仿宋" w:hAnsi="仿宋" w:cs="FangSong" w:hint="eastAsia"/>
          <w:color w:val="000000"/>
          <w:kern w:val="0"/>
          <w:sz w:val="32"/>
          <w:szCs w:val="32"/>
        </w:rPr>
        <w:t>存放或使用</w:t>
      </w:r>
      <w:proofErr w:type="gramStart"/>
      <w:r w:rsidR="001472BD">
        <w:rPr>
          <w:rFonts w:ascii="仿宋" w:eastAsia="仿宋" w:hAnsi="仿宋" w:cs="FangSong" w:hint="eastAsia"/>
          <w:color w:val="000000"/>
          <w:kern w:val="0"/>
          <w:sz w:val="32"/>
          <w:szCs w:val="32"/>
        </w:rPr>
        <w:t>管控类</w:t>
      </w:r>
      <w:r w:rsidR="002C7DCA">
        <w:rPr>
          <w:rFonts w:ascii="仿宋" w:eastAsia="仿宋" w:hAnsi="仿宋" w:cs="FangSong" w:hint="eastAsia"/>
          <w:color w:val="000000"/>
          <w:kern w:val="0"/>
          <w:sz w:val="32"/>
          <w:szCs w:val="32"/>
        </w:rPr>
        <w:t>危险</w:t>
      </w:r>
      <w:proofErr w:type="gramEnd"/>
      <w:r w:rsidR="002C7DCA">
        <w:rPr>
          <w:rFonts w:ascii="仿宋" w:eastAsia="仿宋" w:hAnsi="仿宋" w:cs="FangSong" w:hint="eastAsia"/>
          <w:color w:val="000000"/>
          <w:kern w:val="0"/>
          <w:sz w:val="32"/>
          <w:szCs w:val="32"/>
        </w:rPr>
        <w:t>化学品：</w:t>
      </w:r>
      <w:r w:rsidR="00F244B7">
        <w:rPr>
          <w:rFonts w:ascii="仿宋" w:eastAsia="仿宋" w:hAnsi="仿宋" w:cs="FangSong" w:hint="eastAsia"/>
          <w:color w:val="000000"/>
          <w:kern w:val="0"/>
          <w:sz w:val="32"/>
          <w:szCs w:val="32"/>
        </w:rPr>
        <w:t>包括</w:t>
      </w:r>
      <w:r w:rsidR="002C7DCA" w:rsidRPr="00FF2814">
        <w:rPr>
          <w:rFonts w:ascii="仿宋" w:eastAsia="仿宋" w:hAnsi="仿宋" w:cs="FangSong" w:hint="eastAsia"/>
          <w:color w:val="000000"/>
          <w:kern w:val="0"/>
          <w:sz w:val="32"/>
          <w:szCs w:val="32"/>
        </w:rPr>
        <w:t>剧毒</w:t>
      </w:r>
      <w:r w:rsidR="00F244B7" w:rsidRPr="00FF2814">
        <w:rPr>
          <w:rFonts w:ascii="仿宋" w:eastAsia="仿宋" w:hAnsi="仿宋" w:cs="FangSong" w:hint="eastAsia"/>
          <w:color w:val="000000"/>
          <w:kern w:val="0"/>
          <w:sz w:val="32"/>
          <w:szCs w:val="32"/>
        </w:rPr>
        <w:t>化学</w:t>
      </w:r>
      <w:r w:rsidR="002C7DCA" w:rsidRPr="00FF2814">
        <w:rPr>
          <w:rFonts w:ascii="仿宋" w:eastAsia="仿宋" w:hAnsi="仿宋" w:cs="FangSong" w:hint="eastAsia"/>
          <w:color w:val="000000"/>
          <w:kern w:val="0"/>
          <w:sz w:val="32"/>
          <w:szCs w:val="32"/>
        </w:rPr>
        <w:t>品、</w:t>
      </w:r>
      <w:r w:rsidR="00440CE0">
        <w:rPr>
          <w:rFonts w:ascii="仿宋" w:eastAsia="仿宋" w:hAnsi="仿宋" w:cs="FangSong" w:hint="eastAsia"/>
          <w:color w:val="000000"/>
          <w:kern w:val="0"/>
          <w:sz w:val="32"/>
          <w:szCs w:val="32"/>
        </w:rPr>
        <w:t>麻醉药品、精神药品、</w:t>
      </w:r>
      <w:r w:rsidR="002C7DCA">
        <w:rPr>
          <w:rFonts w:ascii="仿宋" w:eastAsia="仿宋" w:hAnsi="仿宋" w:cs="FangSong" w:hint="eastAsia"/>
          <w:color w:val="000000"/>
          <w:kern w:val="0"/>
          <w:sz w:val="32"/>
          <w:szCs w:val="32"/>
        </w:rPr>
        <w:t>易制毒</w:t>
      </w:r>
      <w:r w:rsidR="00F244B7">
        <w:rPr>
          <w:rFonts w:ascii="仿宋" w:eastAsia="仿宋" w:hAnsi="仿宋" w:cs="FangSong" w:hint="eastAsia"/>
          <w:color w:val="000000"/>
          <w:kern w:val="0"/>
          <w:sz w:val="32"/>
          <w:szCs w:val="32"/>
        </w:rPr>
        <w:t>化学</w:t>
      </w:r>
      <w:r w:rsidR="002C7DCA">
        <w:rPr>
          <w:rFonts w:ascii="仿宋" w:eastAsia="仿宋" w:hAnsi="仿宋" w:cs="FangSong" w:hint="eastAsia"/>
          <w:color w:val="000000"/>
          <w:kern w:val="0"/>
          <w:sz w:val="32"/>
          <w:szCs w:val="32"/>
        </w:rPr>
        <w:t>品、易制</w:t>
      </w:r>
      <w:proofErr w:type="gramStart"/>
      <w:r w:rsidR="002C7DCA">
        <w:rPr>
          <w:rFonts w:ascii="仿宋" w:eastAsia="仿宋" w:hAnsi="仿宋" w:cs="FangSong" w:hint="eastAsia"/>
          <w:color w:val="000000"/>
          <w:kern w:val="0"/>
          <w:sz w:val="32"/>
          <w:szCs w:val="32"/>
        </w:rPr>
        <w:t>爆</w:t>
      </w:r>
      <w:proofErr w:type="gramEnd"/>
      <w:r w:rsidR="00F244B7">
        <w:rPr>
          <w:rFonts w:ascii="仿宋" w:eastAsia="仿宋" w:hAnsi="仿宋" w:cs="FangSong" w:hint="eastAsia"/>
          <w:color w:val="000000"/>
          <w:kern w:val="0"/>
          <w:sz w:val="32"/>
          <w:szCs w:val="32"/>
        </w:rPr>
        <w:t>化学</w:t>
      </w:r>
      <w:r w:rsidR="002C7DCA">
        <w:rPr>
          <w:rFonts w:ascii="仿宋" w:eastAsia="仿宋" w:hAnsi="仿宋" w:cs="FangSong" w:hint="eastAsia"/>
          <w:color w:val="000000"/>
          <w:kern w:val="0"/>
          <w:sz w:val="32"/>
          <w:szCs w:val="32"/>
        </w:rPr>
        <w:t>品</w:t>
      </w:r>
      <w:r w:rsidR="00F244B7">
        <w:rPr>
          <w:rFonts w:ascii="仿宋" w:eastAsia="仿宋" w:hAnsi="仿宋" w:cs="FangSong" w:hint="eastAsia"/>
          <w:color w:val="000000"/>
          <w:kern w:val="0"/>
          <w:sz w:val="32"/>
          <w:szCs w:val="32"/>
        </w:rPr>
        <w:t>、爆炸品</w:t>
      </w:r>
      <w:r w:rsidRPr="00931D3B">
        <w:rPr>
          <w:rFonts w:ascii="仿宋" w:eastAsia="仿宋" w:hAnsi="仿宋" w:cs="FangSong" w:hint="eastAsia"/>
          <w:color w:val="000000"/>
          <w:kern w:val="0"/>
          <w:sz w:val="32"/>
          <w:szCs w:val="32"/>
        </w:rPr>
        <w:t>；</w:t>
      </w:r>
    </w:p>
    <w:p w14:paraId="22228702" w14:textId="5623FD5C"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3</w:t>
      </w:r>
      <w:r w:rsidRPr="00931D3B">
        <w:rPr>
          <w:rFonts w:ascii="仿宋" w:eastAsia="仿宋" w:hAnsi="仿宋" w:cs="FangSong" w:hint="eastAsia"/>
          <w:color w:val="000000"/>
          <w:kern w:val="0"/>
          <w:sz w:val="32"/>
          <w:szCs w:val="32"/>
        </w:rPr>
        <w:t>）存放或使用</w:t>
      </w:r>
      <w:r w:rsidR="009B214A" w:rsidRPr="00931D3B">
        <w:rPr>
          <w:rFonts w:ascii="仿宋" w:eastAsia="仿宋" w:hAnsi="仿宋" w:cs="FangSong" w:hint="eastAsia"/>
          <w:color w:val="000000"/>
          <w:kern w:val="0"/>
          <w:sz w:val="32"/>
          <w:szCs w:val="32"/>
        </w:rPr>
        <w:t>Ⅰ、Ⅱ、Ⅲ类放射源</w:t>
      </w:r>
      <w:r w:rsidRPr="00931D3B">
        <w:rPr>
          <w:rFonts w:ascii="仿宋" w:eastAsia="仿宋" w:hAnsi="仿宋" w:cs="FangSong" w:hint="eastAsia"/>
          <w:color w:val="000000"/>
          <w:kern w:val="0"/>
          <w:sz w:val="32"/>
          <w:szCs w:val="32"/>
        </w:rPr>
        <w:t>；</w:t>
      </w:r>
    </w:p>
    <w:p w14:paraId="21A20E5A" w14:textId="3DBB8571"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4</w:t>
      </w:r>
      <w:r w:rsidRPr="00931D3B">
        <w:rPr>
          <w:rFonts w:ascii="仿宋" w:eastAsia="仿宋" w:hAnsi="仿宋" w:cs="FangSong" w:hint="eastAsia"/>
          <w:color w:val="000000"/>
          <w:kern w:val="0"/>
          <w:sz w:val="32"/>
          <w:szCs w:val="32"/>
        </w:rPr>
        <w:t>）存放或使用</w:t>
      </w:r>
      <w:r w:rsidR="009B214A" w:rsidRPr="00931D3B">
        <w:rPr>
          <w:rFonts w:ascii="仿宋" w:eastAsia="仿宋" w:hAnsi="仿宋" w:cs="FangSong" w:hint="eastAsia"/>
          <w:color w:val="000000"/>
          <w:kern w:val="0"/>
          <w:sz w:val="32"/>
          <w:szCs w:val="32"/>
        </w:rPr>
        <w:t>Ⅰ、Ⅱ类</w:t>
      </w:r>
      <w:r w:rsidRPr="00931D3B">
        <w:rPr>
          <w:rFonts w:ascii="仿宋" w:eastAsia="仿宋" w:hAnsi="仿宋" w:cs="FangSong" w:hint="eastAsia"/>
          <w:color w:val="000000"/>
          <w:kern w:val="0"/>
          <w:sz w:val="32"/>
          <w:szCs w:val="32"/>
        </w:rPr>
        <w:t>射线装置；</w:t>
      </w:r>
    </w:p>
    <w:p w14:paraId="610D5621" w14:textId="5DFB23C7"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5</w:t>
      </w:r>
      <w:r w:rsidRPr="00931D3B">
        <w:rPr>
          <w:rFonts w:ascii="仿宋" w:eastAsia="仿宋" w:hAnsi="仿宋" w:cs="FangSong" w:hint="eastAsia"/>
          <w:color w:val="000000"/>
          <w:kern w:val="0"/>
          <w:sz w:val="32"/>
          <w:szCs w:val="32"/>
        </w:rPr>
        <w:t>）</w:t>
      </w:r>
      <w:r w:rsidR="009B214A" w:rsidRPr="00931D3B">
        <w:rPr>
          <w:rFonts w:ascii="仿宋" w:eastAsia="仿宋" w:hAnsi="仿宋" w:cs="FangSong" w:hint="eastAsia"/>
          <w:color w:val="000000"/>
          <w:kern w:val="0"/>
          <w:sz w:val="32"/>
          <w:szCs w:val="32"/>
        </w:rPr>
        <w:t>甲级、乙级非密封放射性物质工作场所</w:t>
      </w:r>
      <w:r w:rsidRPr="00931D3B">
        <w:rPr>
          <w:rFonts w:ascii="仿宋" w:eastAsia="仿宋" w:hAnsi="仿宋" w:cs="FangSong" w:hint="eastAsia"/>
          <w:color w:val="000000"/>
          <w:kern w:val="0"/>
          <w:sz w:val="32"/>
          <w:szCs w:val="32"/>
        </w:rPr>
        <w:t>；</w:t>
      </w:r>
    </w:p>
    <w:p w14:paraId="57AE1C1C" w14:textId="0698806F" w:rsidR="009B214A" w:rsidRPr="00931D3B" w:rsidRDefault="009B214A"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FangSong"/>
          <w:color w:val="000000"/>
          <w:kern w:val="0"/>
          <w:sz w:val="32"/>
          <w:szCs w:val="32"/>
        </w:rPr>
        <w:t>6</w:t>
      </w:r>
      <w:r w:rsidRPr="00931D3B">
        <w:rPr>
          <w:rFonts w:ascii="仿宋" w:eastAsia="仿宋" w:hAnsi="仿宋" w:cs="FangSong" w:hint="eastAsia"/>
          <w:color w:val="000000"/>
          <w:kern w:val="0"/>
          <w:sz w:val="32"/>
          <w:szCs w:val="32"/>
        </w:rPr>
        <w:t>）存放或使用管制的核材料；</w:t>
      </w:r>
    </w:p>
    <w:p w14:paraId="4D793C22" w14:textId="2383CE76"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7</w:t>
      </w:r>
      <w:r w:rsidRPr="00931D3B">
        <w:rPr>
          <w:rFonts w:ascii="仿宋" w:eastAsia="仿宋" w:hAnsi="仿宋" w:cs="FangSong" w:hint="eastAsia"/>
          <w:color w:val="000000"/>
          <w:kern w:val="0"/>
          <w:sz w:val="32"/>
          <w:szCs w:val="32"/>
        </w:rPr>
        <w:t>）存放或使用</w:t>
      </w:r>
      <w:r w:rsidR="00C71C9C" w:rsidRPr="00931D3B">
        <w:rPr>
          <w:rFonts w:ascii="仿宋" w:eastAsia="仿宋" w:hAnsi="仿宋" w:cs="FangSong" w:hint="eastAsia"/>
          <w:color w:val="000000"/>
          <w:kern w:val="0"/>
          <w:sz w:val="32"/>
          <w:szCs w:val="32"/>
        </w:rPr>
        <w:t>压力≥2</w:t>
      </w:r>
      <w:r w:rsidR="00C71C9C" w:rsidRPr="00931D3B">
        <w:rPr>
          <w:rFonts w:ascii="仿宋" w:eastAsia="仿宋" w:hAnsi="仿宋" w:cs="FangSong"/>
          <w:color w:val="000000"/>
          <w:kern w:val="0"/>
          <w:sz w:val="32"/>
          <w:szCs w:val="32"/>
        </w:rPr>
        <w:t>0MP</w:t>
      </w:r>
      <w:r w:rsidR="00C71C9C" w:rsidRPr="00931D3B">
        <w:rPr>
          <w:rFonts w:ascii="仿宋" w:eastAsia="仿宋" w:hAnsi="仿宋" w:cs="FangSong" w:hint="eastAsia"/>
          <w:color w:val="000000"/>
          <w:kern w:val="0"/>
          <w:sz w:val="32"/>
          <w:szCs w:val="32"/>
        </w:rPr>
        <w:t>a的高压容器，压力≥3</w:t>
      </w:r>
      <w:r w:rsidR="00C71C9C" w:rsidRPr="00931D3B">
        <w:rPr>
          <w:rFonts w:ascii="仿宋" w:eastAsia="仿宋" w:hAnsi="仿宋" w:cs="FangSong"/>
          <w:color w:val="000000"/>
          <w:kern w:val="0"/>
          <w:sz w:val="32"/>
          <w:szCs w:val="32"/>
        </w:rPr>
        <w:t>.8MP</w:t>
      </w:r>
      <w:r w:rsidR="00C71C9C" w:rsidRPr="00931D3B">
        <w:rPr>
          <w:rFonts w:ascii="仿宋" w:eastAsia="仿宋" w:hAnsi="仿宋" w:cs="FangSong" w:hint="eastAsia"/>
          <w:color w:val="000000"/>
          <w:kern w:val="0"/>
          <w:sz w:val="32"/>
          <w:szCs w:val="32"/>
        </w:rPr>
        <w:t>a的锅炉</w:t>
      </w:r>
      <w:r w:rsidRPr="00931D3B">
        <w:rPr>
          <w:rFonts w:ascii="仿宋" w:eastAsia="仿宋" w:hAnsi="仿宋" w:cs="FangSong" w:hint="eastAsia"/>
          <w:color w:val="000000"/>
          <w:kern w:val="0"/>
          <w:sz w:val="32"/>
          <w:szCs w:val="32"/>
        </w:rPr>
        <w:t>；</w:t>
      </w:r>
    </w:p>
    <w:p w14:paraId="3F04B5A6" w14:textId="5B2E3A8B"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8</w:t>
      </w:r>
      <w:r w:rsidRPr="00931D3B">
        <w:rPr>
          <w:rFonts w:ascii="仿宋" w:eastAsia="仿宋" w:hAnsi="仿宋" w:cs="FangSong" w:hint="eastAsia"/>
          <w:color w:val="000000"/>
          <w:kern w:val="0"/>
          <w:sz w:val="32"/>
          <w:szCs w:val="32"/>
        </w:rPr>
        <w:t>）</w:t>
      </w:r>
      <w:r w:rsidR="00C71C9C" w:rsidRPr="00931D3B">
        <w:rPr>
          <w:rFonts w:ascii="仿宋" w:eastAsia="仿宋" w:hAnsi="仿宋" w:cs="FangSong" w:hint="eastAsia"/>
          <w:color w:val="000000"/>
          <w:kern w:val="0"/>
          <w:sz w:val="32"/>
          <w:szCs w:val="32"/>
        </w:rPr>
        <w:t>存放或使用转速≥3</w:t>
      </w:r>
      <w:r w:rsidR="00C71C9C" w:rsidRPr="00931D3B">
        <w:rPr>
          <w:rFonts w:ascii="仿宋" w:eastAsia="仿宋" w:hAnsi="仿宋" w:cs="FangSong"/>
          <w:color w:val="000000"/>
          <w:kern w:val="0"/>
          <w:sz w:val="32"/>
          <w:szCs w:val="32"/>
        </w:rPr>
        <w:t>0000r</w:t>
      </w:r>
      <w:r w:rsidR="00C71C9C" w:rsidRPr="00931D3B">
        <w:rPr>
          <w:rFonts w:ascii="仿宋" w:eastAsia="仿宋" w:hAnsi="仿宋" w:cs="FangSong" w:hint="eastAsia"/>
          <w:color w:val="000000"/>
          <w:kern w:val="0"/>
          <w:sz w:val="32"/>
          <w:szCs w:val="32"/>
        </w:rPr>
        <w:t>/</w:t>
      </w:r>
      <w:r w:rsidR="00C71C9C" w:rsidRPr="00931D3B">
        <w:rPr>
          <w:rFonts w:ascii="仿宋" w:eastAsia="仿宋" w:hAnsi="仿宋" w:cs="FangSong"/>
          <w:color w:val="000000"/>
          <w:kern w:val="0"/>
          <w:sz w:val="32"/>
          <w:szCs w:val="32"/>
        </w:rPr>
        <w:t>min</w:t>
      </w:r>
      <w:r w:rsidR="00C71C9C" w:rsidRPr="00931D3B">
        <w:rPr>
          <w:rFonts w:ascii="仿宋" w:eastAsia="仿宋" w:hAnsi="仿宋" w:cs="FangSong" w:hint="eastAsia"/>
          <w:color w:val="000000"/>
          <w:kern w:val="0"/>
          <w:sz w:val="32"/>
          <w:szCs w:val="32"/>
        </w:rPr>
        <w:t>的高转速设备</w:t>
      </w:r>
      <w:r w:rsidRPr="00931D3B">
        <w:rPr>
          <w:rFonts w:ascii="仿宋" w:eastAsia="仿宋" w:hAnsi="仿宋" w:cs="FangSong" w:hint="eastAsia"/>
          <w:color w:val="000000"/>
          <w:kern w:val="0"/>
          <w:sz w:val="32"/>
          <w:szCs w:val="32"/>
        </w:rPr>
        <w:t>；</w:t>
      </w:r>
    </w:p>
    <w:p w14:paraId="112BE6D0" w14:textId="09B73D69" w:rsidR="00C71C9C" w:rsidRPr="00931D3B" w:rsidRDefault="00C71C9C"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FangSong"/>
          <w:color w:val="000000"/>
          <w:kern w:val="0"/>
          <w:sz w:val="32"/>
          <w:szCs w:val="32"/>
        </w:rPr>
        <w:t>9</w:t>
      </w:r>
      <w:r w:rsidRPr="00931D3B">
        <w:rPr>
          <w:rFonts w:ascii="仿宋" w:eastAsia="仿宋" w:hAnsi="仿宋" w:cs="FangSong" w:hint="eastAsia"/>
          <w:color w:val="000000"/>
          <w:kern w:val="0"/>
          <w:sz w:val="32"/>
          <w:szCs w:val="32"/>
        </w:rPr>
        <w:t>）单间实验室中烘箱、马弗炉、管式炉等加热设备数量≥6台；</w:t>
      </w:r>
    </w:p>
    <w:p w14:paraId="7EB963A2" w14:textId="16E993CF" w:rsidR="005B6C21" w:rsidRPr="00931D3B" w:rsidRDefault="00C71C9C"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0</w:t>
      </w:r>
      <w:r w:rsidRPr="00931D3B">
        <w:rPr>
          <w:rFonts w:ascii="仿宋" w:eastAsia="仿宋" w:hAnsi="仿宋" w:cs="FangSong" w:hint="eastAsia"/>
          <w:color w:val="000000"/>
          <w:kern w:val="0"/>
          <w:sz w:val="32"/>
          <w:szCs w:val="32"/>
        </w:rPr>
        <w:t>）</w:t>
      </w:r>
      <w:r w:rsidR="005B6C21" w:rsidRPr="00931D3B">
        <w:rPr>
          <w:rFonts w:ascii="仿宋" w:eastAsia="仿宋" w:hAnsi="仿宋" w:cs="FangSong" w:hint="eastAsia"/>
          <w:color w:val="000000"/>
          <w:kern w:val="0"/>
          <w:sz w:val="32"/>
          <w:szCs w:val="32"/>
        </w:rPr>
        <w:t>存放或使用高压电设备（电压≥1</w:t>
      </w:r>
      <w:r w:rsidR="005B6C21" w:rsidRPr="00931D3B">
        <w:rPr>
          <w:rFonts w:ascii="仿宋" w:eastAsia="仿宋" w:hAnsi="仿宋" w:cs="FangSong"/>
          <w:color w:val="000000"/>
          <w:kern w:val="0"/>
          <w:sz w:val="32"/>
          <w:szCs w:val="32"/>
        </w:rPr>
        <w:t>000V</w:t>
      </w:r>
      <w:r w:rsidR="005B6C21" w:rsidRPr="00931D3B">
        <w:rPr>
          <w:rFonts w:ascii="仿宋" w:eastAsia="仿宋" w:hAnsi="仿宋" w:cs="FangSong" w:hint="eastAsia"/>
          <w:color w:val="000000"/>
          <w:kern w:val="0"/>
          <w:sz w:val="32"/>
          <w:szCs w:val="32"/>
        </w:rPr>
        <w:t>）、大电流设备（电流≥5</w:t>
      </w:r>
      <w:r w:rsidR="005B6C21" w:rsidRPr="00931D3B">
        <w:rPr>
          <w:rFonts w:ascii="仿宋" w:eastAsia="仿宋" w:hAnsi="仿宋" w:cs="FangSong"/>
          <w:color w:val="000000"/>
          <w:kern w:val="0"/>
          <w:sz w:val="32"/>
          <w:szCs w:val="32"/>
        </w:rPr>
        <w:t>00A</w:t>
      </w:r>
      <w:r w:rsidR="005B6C21" w:rsidRPr="00931D3B">
        <w:rPr>
          <w:rFonts w:ascii="仿宋" w:eastAsia="仿宋" w:hAnsi="仿宋" w:cs="FangSong" w:hint="eastAsia"/>
          <w:color w:val="000000"/>
          <w:kern w:val="0"/>
          <w:sz w:val="32"/>
          <w:szCs w:val="32"/>
        </w:rPr>
        <w:t>）；</w:t>
      </w:r>
    </w:p>
    <w:p w14:paraId="29303909" w14:textId="168E3BA1"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1</w:t>
      </w:r>
      <w:r w:rsidRPr="00931D3B">
        <w:rPr>
          <w:rFonts w:ascii="仿宋" w:eastAsia="仿宋" w:hAnsi="仿宋" w:cs="FangSong" w:hint="eastAsia"/>
          <w:color w:val="000000"/>
          <w:kern w:val="0"/>
          <w:sz w:val="32"/>
          <w:szCs w:val="32"/>
        </w:rPr>
        <w:t>）存放或使用激光设备：输出功率≥5</w:t>
      </w:r>
      <w:r w:rsidRPr="00931D3B">
        <w:rPr>
          <w:rFonts w:ascii="仿宋" w:eastAsia="仿宋" w:hAnsi="仿宋" w:cs="FangSong"/>
          <w:color w:val="000000"/>
          <w:kern w:val="0"/>
          <w:sz w:val="32"/>
          <w:szCs w:val="32"/>
        </w:rPr>
        <w:t>00W</w:t>
      </w:r>
      <w:r w:rsidRPr="00931D3B">
        <w:rPr>
          <w:rFonts w:ascii="仿宋" w:eastAsia="仿宋" w:hAnsi="仿宋" w:cs="FangSong" w:hint="eastAsia"/>
          <w:color w:val="000000"/>
          <w:kern w:val="0"/>
          <w:sz w:val="32"/>
          <w:szCs w:val="32"/>
        </w:rPr>
        <w:t>，如激光切割机、雕刻机、打孔机、焊接机等；</w:t>
      </w:r>
    </w:p>
    <w:p w14:paraId="3A08D96C" w14:textId="2E13CD64" w:rsidR="005B6C21"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2</w:t>
      </w:r>
      <w:r w:rsidRPr="00931D3B">
        <w:rPr>
          <w:rFonts w:ascii="仿宋" w:eastAsia="仿宋" w:hAnsi="仿宋" w:cs="FangSong" w:hint="eastAsia"/>
          <w:color w:val="000000"/>
          <w:kern w:val="0"/>
          <w:sz w:val="32"/>
          <w:szCs w:val="32"/>
        </w:rPr>
        <w:t>）强磁设备和环境：磁感应强度≥2</w:t>
      </w:r>
      <w:r w:rsidRPr="00931D3B">
        <w:rPr>
          <w:rFonts w:ascii="仿宋" w:eastAsia="仿宋" w:hAnsi="仿宋" w:cs="FangSong"/>
          <w:color w:val="000000"/>
          <w:kern w:val="0"/>
          <w:sz w:val="32"/>
          <w:szCs w:val="32"/>
        </w:rPr>
        <w:t>T</w:t>
      </w:r>
      <w:r w:rsidRPr="00931D3B">
        <w:rPr>
          <w:rFonts w:ascii="仿宋" w:eastAsia="仿宋" w:hAnsi="仿宋" w:cs="FangSong" w:hint="eastAsia"/>
          <w:color w:val="000000"/>
          <w:kern w:val="0"/>
          <w:sz w:val="32"/>
          <w:szCs w:val="32"/>
        </w:rPr>
        <w:t>。</w:t>
      </w:r>
    </w:p>
    <w:p w14:paraId="0089E532" w14:textId="5354E7C0" w:rsidR="002644B6" w:rsidRPr="00E27F3F" w:rsidRDefault="002644B6" w:rsidP="00721CF9">
      <w:pPr>
        <w:autoSpaceDE w:val="0"/>
        <w:autoSpaceDN w:val="0"/>
        <w:adjustRightInd w:val="0"/>
        <w:spacing w:line="560" w:lineRule="exact"/>
        <w:ind w:firstLineChars="200" w:firstLine="640"/>
        <w:rPr>
          <w:rFonts w:ascii="仿宋" w:eastAsia="仿宋" w:hAnsi="仿宋" w:cs="FangSong"/>
          <w:kern w:val="0"/>
          <w:sz w:val="32"/>
          <w:szCs w:val="32"/>
        </w:rPr>
      </w:pPr>
      <w:r w:rsidRPr="00E27F3F">
        <w:rPr>
          <w:rFonts w:ascii="仿宋" w:eastAsia="仿宋" w:hAnsi="仿宋" w:cs="FangSong" w:hint="eastAsia"/>
          <w:kern w:val="0"/>
          <w:sz w:val="32"/>
          <w:szCs w:val="32"/>
        </w:rPr>
        <w:t>（</w:t>
      </w:r>
      <w:r w:rsidR="000E5197" w:rsidRPr="00E27F3F">
        <w:rPr>
          <w:rFonts w:ascii="仿宋" w:eastAsia="仿宋" w:hAnsi="仿宋" w:cs="FangSong"/>
          <w:kern w:val="0"/>
          <w:sz w:val="32"/>
          <w:szCs w:val="32"/>
        </w:rPr>
        <w:t>1</w:t>
      </w:r>
      <w:r w:rsidR="000E5197">
        <w:rPr>
          <w:rFonts w:ascii="仿宋" w:eastAsia="仿宋" w:hAnsi="仿宋" w:cs="FangSong"/>
          <w:kern w:val="0"/>
          <w:sz w:val="32"/>
          <w:szCs w:val="32"/>
        </w:rPr>
        <w:t>3</w:t>
      </w:r>
      <w:r w:rsidRPr="00E27F3F">
        <w:rPr>
          <w:rFonts w:ascii="仿宋" w:eastAsia="仿宋" w:hAnsi="仿宋" w:cs="FangSong" w:hint="eastAsia"/>
          <w:kern w:val="0"/>
          <w:sz w:val="32"/>
          <w:szCs w:val="32"/>
        </w:rPr>
        <w:t>）实验室存放或使用</w:t>
      </w:r>
      <w:r w:rsidR="001863A5" w:rsidRPr="00E27F3F">
        <w:rPr>
          <w:rFonts w:ascii="仿宋" w:eastAsia="仿宋" w:hAnsi="仿宋" w:cs="FangSong" w:hint="eastAsia"/>
          <w:kern w:val="0"/>
          <w:sz w:val="32"/>
          <w:szCs w:val="32"/>
        </w:rPr>
        <w:t>剧毒气体（如氯气）钢瓶、</w:t>
      </w:r>
      <w:r w:rsidR="00104A08" w:rsidRPr="00E27F3F">
        <w:rPr>
          <w:rFonts w:ascii="仿宋" w:eastAsia="仿宋" w:hAnsi="仿宋" w:cs="FangSong" w:hint="eastAsia"/>
          <w:kern w:val="0"/>
          <w:sz w:val="32"/>
          <w:szCs w:val="32"/>
        </w:rPr>
        <w:t>有毒气体（如一氧化碳）钢瓶</w:t>
      </w:r>
      <w:r w:rsidR="00104A08">
        <w:rPr>
          <w:rFonts w:ascii="仿宋" w:eastAsia="仿宋" w:hAnsi="仿宋" w:cs="FangSong" w:hint="eastAsia"/>
          <w:kern w:val="0"/>
          <w:sz w:val="32"/>
          <w:szCs w:val="32"/>
        </w:rPr>
        <w:t>、</w:t>
      </w:r>
      <w:r w:rsidR="001863A5" w:rsidRPr="00E27F3F">
        <w:rPr>
          <w:rFonts w:ascii="仿宋" w:eastAsia="仿宋" w:hAnsi="仿宋" w:cs="FangSong" w:hint="eastAsia"/>
          <w:kern w:val="0"/>
          <w:sz w:val="32"/>
          <w:szCs w:val="32"/>
        </w:rPr>
        <w:t>易燃易爆气体（如氢、甲烷、乙炔、乙烯、硫化氢）钢瓶</w:t>
      </w:r>
      <w:r w:rsidR="00104A08">
        <w:rPr>
          <w:rFonts w:ascii="仿宋" w:eastAsia="仿宋" w:hAnsi="仿宋" w:cs="FangSong" w:hint="eastAsia"/>
          <w:kern w:val="0"/>
          <w:sz w:val="32"/>
          <w:szCs w:val="32"/>
        </w:rPr>
        <w:t>；</w:t>
      </w:r>
      <w:r w:rsidRPr="00E27F3F">
        <w:rPr>
          <w:rFonts w:ascii="仿宋" w:eastAsia="仿宋" w:hAnsi="仿宋" w:cs="FangSong" w:hint="eastAsia"/>
          <w:kern w:val="0"/>
          <w:sz w:val="32"/>
          <w:szCs w:val="32"/>
        </w:rPr>
        <w:t>单间实验室存放其他气体钢瓶数量≥</w:t>
      </w:r>
      <w:r w:rsidRPr="00E27F3F">
        <w:rPr>
          <w:rFonts w:ascii="仿宋" w:eastAsia="仿宋" w:hAnsi="仿宋" w:cs="FangSong"/>
          <w:kern w:val="0"/>
          <w:sz w:val="32"/>
          <w:szCs w:val="32"/>
        </w:rPr>
        <w:t>8瓶；</w:t>
      </w:r>
    </w:p>
    <w:p w14:paraId="452A644A" w14:textId="77777777" w:rsidR="00B75505" w:rsidRPr="00921447" w:rsidRDefault="00B75505" w:rsidP="00721CF9">
      <w:pPr>
        <w:autoSpaceDE w:val="0"/>
        <w:autoSpaceDN w:val="0"/>
        <w:adjustRightInd w:val="0"/>
        <w:spacing w:line="560" w:lineRule="exact"/>
        <w:ind w:firstLineChars="200" w:firstLine="643"/>
        <w:rPr>
          <w:rFonts w:ascii="仿宋" w:eastAsia="仿宋" w:hAnsi="仿宋" w:cs="FangSong"/>
          <w:b/>
          <w:kern w:val="0"/>
          <w:sz w:val="32"/>
          <w:szCs w:val="32"/>
        </w:rPr>
      </w:pPr>
      <w:r w:rsidRPr="00921447">
        <w:rPr>
          <w:rFonts w:ascii="仿宋" w:eastAsia="仿宋" w:hAnsi="仿宋" w:cs="TimesNewRomanPSMT"/>
          <w:b/>
          <w:kern w:val="0"/>
          <w:sz w:val="32"/>
          <w:szCs w:val="32"/>
        </w:rPr>
        <w:lastRenderedPageBreak/>
        <w:t>2.</w:t>
      </w:r>
      <w:r w:rsidRPr="00921447">
        <w:rPr>
          <w:rFonts w:ascii="仿宋" w:eastAsia="仿宋" w:hAnsi="仿宋" w:cs="FangSong" w:hint="eastAsia"/>
          <w:b/>
          <w:kern w:val="0"/>
          <w:sz w:val="32"/>
          <w:szCs w:val="32"/>
        </w:rPr>
        <w:t>二级安全风险实验室</w:t>
      </w:r>
    </w:p>
    <w:p w14:paraId="06563C69"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kern w:val="0"/>
          <w:sz w:val="32"/>
          <w:szCs w:val="32"/>
        </w:rPr>
      </w:pPr>
      <w:r w:rsidRPr="00931D3B">
        <w:rPr>
          <w:rFonts w:ascii="仿宋" w:eastAsia="仿宋" w:hAnsi="仿宋" w:cs="FangSong" w:hint="eastAsia"/>
          <w:kern w:val="0"/>
          <w:sz w:val="32"/>
          <w:szCs w:val="32"/>
        </w:rPr>
        <w:t>涉及下列情况之一者，认定为二级安全风险实验室：</w:t>
      </w:r>
    </w:p>
    <w:p w14:paraId="355838B3" w14:textId="77777777"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t>（</w:t>
      </w:r>
      <w:r w:rsidRPr="00931D3B">
        <w:rPr>
          <w:rFonts w:ascii="仿宋" w:eastAsia="仿宋" w:hAnsi="仿宋" w:cs="TimesNewRomanPSMT"/>
          <w:color w:val="1F1F1F"/>
          <w:kern w:val="0"/>
          <w:sz w:val="32"/>
          <w:szCs w:val="32"/>
        </w:rPr>
        <w:t>1</w:t>
      </w:r>
      <w:r w:rsidRPr="00931D3B">
        <w:rPr>
          <w:rFonts w:ascii="仿宋" w:eastAsia="仿宋" w:hAnsi="仿宋" w:cs="FangSong" w:hint="eastAsia"/>
          <w:color w:val="1F1F1F"/>
          <w:kern w:val="0"/>
          <w:sz w:val="32"/>
          <w:szCs w:val="32"/>
        </w:rPr>
        <w:t>）存放或使用第三、四类病原微生物；</w:t>
      </w:r>
    </w:p>
    <w:p w14:paraId="1483F97B" w14:textId="77777777"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Pr="00931D3B">
        <w:rPr>
          <w:rFonts w:ascii="仿宋" w:eastAsia="仿宋" w:hAnsi="仿宋" w:cs="TimesNewRomanPSMT"/>
          <w:color w:val="000000"/>
          <w:kern w:val="0"/>
          <w:sz w:val="32"/>
          <w:szCs w:val="32"/>
        </w:rPr>
        <w:t>2</w:t>
      </w:r>
      <w:r w:rsidRPr="00931D3B">
        <w:rPr>
          <w:rFonts w:ascii="仿宋" w:eastAsia="仿宋" w:hAnsi="仿宋" w:cs="FangSong" w:hint="eastAsia"/>
          <w:color w:val="000000"/>
          <w:kern w:val="0"/>
          <w:sz w:val="32"/>
          <w:szCs w:val="32"/>
        </w:rPr>
        <w:t>）存放或使用</w:t>
      </w:r>
      <w:r w:rsidRPr="00361FB5">
        <w:rPr>
          <w:rFonts w:ascii="仿宋" w:eastAsia="仿宋" w:hAnsi="仿宋" w:cs="FangSong" w:hint="eastAsia"/>
          <w:color w:val="000000"/>
          <w:kern w:val="0"/>
          <w:sz w:val="32"/>
          <w:szCs w:val="32"/>
        </w:rPr>
        <w:t>有毒有害生物制剂；</w:t>
      </w:r>
    </w:p>
    <w:p w14:paraId="66E765CC" w14:textId="3CAAAF9B"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t>（</w:t>
      </w:r>
      <w:r w:rsidR="00F244B7">
        <w:rPr>
          <w:rFonts w:ascii="仿宋" w:eastAsia="仿宋" w:hAnsi="仿宋" w:cs="TimesNewRomanPSMT"/>
          <w:color w:val="1F1F1F"/>
          <w:kern w:val="0"/>
          <w:sz w:val="32"/>
          <w:szCs w:val="32"/>
        </w:rPr>
        <w:t>3</w:t>
      </w:r>
      <w:r w:rsidRPr="00931D3B">
        <w:rPr>
          <w:rFonts w:ascii="仿宋" w:eastAsia="仿宋" w:hAnsi="仿宋" w:cs="FangSong" w:hint="eastAsia"/>
          <w:color w:val="1F1F1F"/>
          <w:kern w:val="0"/>
          <w:sz w:val="32"/>
          <w:szCs w:val="32"/>
        </w:rPr>
        <w:t>）存放或使用</w:t>
      </w:r>
      <w:r w:rsidR="009D5805" w:rsidRPr="00931D3B">
        <w:rPr>
          <w:rFonts w:ascii="仿宋" w:eastAsia="仿宋" w:hAnsi="仿宋" w:cs="FangSong" w:hint="eastAsia"/>
          <w:color w:val="1F1F1F"/>
          <w:kern w:val="0"/>
          <w:sz w:val="32"/>
          <w:szCs w:val="32"/>
        </w:rPr>
        <w:t>一般危险化学试剂：有毒有害、易燃易爆、强氧化性、强腐蚀性等试剂</w:t>
      </w:r>
      <w:r w:rsidRPr="00931D3B">
        <w:rPr>
          <w:rFonts w:ascii="仿宋" w:eastAsia="仿宋" w:hAnsi="仿宋" w:cs="FangSong" w:hint="eastAsia"/>
          <w:color w:val="1F1F1F"/>
          <w:kern w:val="0"/>
          <w:sz w:val="32"/>
          <w:szCs w:val="32"/>
        </w:rPr>
        <w:t>；</w:t>
      </w:r>
    </w:p>
    <w:p w14:paraId="6951B9DA" w14:textId="2D83D661" w:rsidR="009D5805" w:rsidRPr="00931D3B" w:rsidRDefault="009D5805"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t>（</w:t>
      </w:r>
      <w:r w:rsidR="00F244B7">
        <w:rPr>
          <w:rFonts w:ascii="仿宋" w:eastAsia="仿宋" w:hAnsi="仿宋" w:cs="FangSong"/>
          <w:color w:val="1F1F1F"/>
          <w:kern w:val="0"/>
          <w:sz w:val="32"/>
          <w:szCs w:val="32"/>
        </w:rPr>
        <w:t>4</w:t>
      </w:r>
      <w:r w:rsidRPr="00931D3B">
        <w:rPr>
          <w:rFonts w:ascii="仿宋" w:eastAsia="仿宋" w:hAnsi="仿宋" w:cs="FangSong" w:hint="eastAsia"/>
          <w:color w:val="1F1F1F"/>
          <w:kern w:val="0"/>
          <w:sz w:val="32"/>
          <w:szCs w:val="32"/>
        </w:rPr>
        <w:t>）单间</w:t>
      </w:r>
      <w:r w:rsidR="00691F90" w:rsidRPr="00931D3B">
        <w:rPr>
          <w:rFonts w:ascii="仿宋" w:eastAsia="仿宋" w:hAnsi="仿宋" w:cs="FangSong" w:hint="eastAsia"/>
          <w:color w:val="1F1F1F"/>
          <w:kern w:val="0"/>
          <w:sz w:val="32"/>
          <w:szCs w:val="32"/>
        </w:rPr>
        <w:t>实验室</w:t>
      </w:r>
      <w:r w:rsidRPr="00931D3B">
        <w:rPr>
          <w:rFonts w:ascii="仿宋" w:eastAsia="仿宋" w:hAnsi="仿宋" w:cs="FangSong" w:hint="eastAsia"/>
          <w:color w:val="1F1F1F"/>
          <w:kern w:val="0"/>
          <w:sz w:val="32"/>
          <w:szCs w:val="32"/>
        </w:rPr>
        <w:t>存放</w:t>
      </w:r>
      <w:r w:rsidR="00691F90" w:rsidRPr="00931D3B">
        <w:rPr>
          <w:rFonts w:ascii="仿宋" w:eastAsia="仿宋" w:hAnsi="仿宋" w:cs="FangSong" w:hint="eastAsia"/>
          <w:color w:val="1F1F1F"/>
          <w:kern w:val="0"/>
          <w:sz w:val="32"/>
          <w:szCs w:val="32"/>
        </w:rPr>
        <w:t>其他气体</w:t>
      </w:r>
      <w:r w:rsidRPr="00931D3B">
        <w:rPr>
          <w:rFonts w:ascii="仿宋" w:eastAsia="仿宋" w:hAnsi="仿宋" w:cs="FangSong" w:hint="eastAsia"/>
          <w:color w:val="1F1F1F"/>
          <w:kern w:val="0"/>
          <w:sz w:val="32"/>
          <w:szCs w:val="32"/>
        </w:rPr>
        <w:t>钢瓶</w:t>
      </w:r>
      <w:r w:rsidR="00855BB3">
        <w:rPr>
          <w:rFonts w:ascii="仿宋" w:eastAsia="仿宋" w:hAnsi="仿宋" w:cs="FangSong" w:hint="eastAsia"/>
          <w:color w:val="1F1F1F"/>
          <w:kern w:val="0"/>
          <w:sz w:val="32"/>
          <w:szCs w:val="32"/>
        </w:rPr>
        <w:t>：5≤数量（瓶）</w:t>
      </w:r>
      <w:r w:rsidR="00855BB3" w:rsidRPr="00931D3B">
        <w:rPr>
          <w:rFonts w:ascii="仿宋" w:eastAsia="仿宋" w:hAnsi="仿宋" w:cs="FangSong" w:hint="eastAsia"/>
          <w:color w:val="000000"/>
          <w:kern w:val="0"/>
          <w:sz w:val="32"/>
          <w:szCs w:val="32"/>
        </w:rPr>
        <w:t>＜</w:t>
      </w:r>
      <w:r w:rsidR="00855BB3">
        <w:rPr>
          <w:rFonts w:ascii="仿宋" w:eastAsia="仿宋" w:hAnsi="仿宋" w:cs="FangSong"/>
          <w:color w:val="000000"/>
          <w:kern w:val="0"/>
          <w:sz w:val="32"/>
          <w:szCs w:val="32"/>
        </w:rPr>
        <w:t>8</w:t>
      </w:r>
      <w:r w:rsidRPr="00931D3B">
        <w:rPr>
          <w:rFonts w:ascii="仿宋" w:eastAsia="仿宋" w:hAnsi="仿宋" w:cs="FangSong" w:hint="eastAsia"/>
          <w:color w:val="1F1F1F"/>
          <w:kern w:val="0"/>
          <w:sz w:val="32"/>
          <w:szCs w:val="32"/>
        </w:rPr>
        <w:t>；</w:t>
      </w:r>
    </w:p>
    <w:p w14:paraId="7F53C4BF" w14:textId="5B9B9F1C"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5</w:t>
      </w:r>
      <w:r w:rsidRPr="00931D3B">
        <w:rPr>
          <w:rFonts w:ascii="仿宋" w:eastAsia="仿宋" w:hAnsi="仿宋" w:cs="FangSong" w:hint="eastAsia"/>
          <w:color w:val="000000"/>
          <w:kern w:val="0"/>
          <w:sz w:val="32"/>
          <w:szCs w:val="32"/>
        </w:rPr>
        <w:t>）存放或使用</w:t>
      </w:r>
      <w:r w:rsidR="009D5805" w:rsidRPr="00931D3B">
        <w:rPr>
          <w:rFonts w:ascii="仿宋" w:eastAsia="仿宋" w:hAnsi="仿宋" w:cs="FangSong" w:hint="eastAsia"/>
          <w:color w:val="000000"/>
          <w:kern w:val="0"/>
          <w:sz w:val="32"/>
          <w:szCs w:val="32"/>
        </w:rPr>
        <w:t>Ⅳ、Ⅴ</w:t>
      </w:r>
      <w:r w:rsidRPr="00931D3B">
        <w:rPr>
          <w:rFonts w:ascii="仿宋" w:eastAsia="仿宋" w:hAnsi="仿宋" w:cs="FangSong" w:hint="eastAsia"/>
          <w:color w:val="000000"/>
          <w:kern w:val="0"/>
          <w:sz w:val="32"/>
          <w:szCs w:val="32"/>
        </w:rPr>
        <w:t>类放射源；</w:t>
      </w:r>
    </w:p>
    <w:p w14:paraId="4BAFCA73" w14:textId="7C33D7C6"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6</w:t>
      </w:r>
      <w:r w:rsidRPr="00931D3B">
        <w:rPr>
          <w:rFonts w:ascii="仿宋" w:eastAsia="仿宋" w:hAnsi="仿宋" w:cs="FangSong" w:hint="eastAsia"/>
          <w:color w:val="000000"/>
          <w:kern w:val="0"/>
          <w:sz w:val="32"/>
          <w:szCs w:val="32"/>
        </w:rPr>
        <w:t>）存放或使用</w:t>
      </w:r>
      <w:r w:rsidR="009D5805" w:rsidRPr="00931D3B">
        <w:rPr>
          <w:rFonts w:ascii="仿宋" w:eastAsia="仿宋" w:hAnsi="仿宋" w:cs="FangSong" w:hint="eastAsia"/>
          <w:color w:val="000000"/>
          <w:kern w:val="0"/>
          <w:sz w:val="32"/>
          <w:szCs w:val="32"/>
        </w:rPr>
        <w:t>Ⅲ</w:t>
      </w:r>
      <w:r w:rsidRPr="00931D3B">
        <w:rPr>
          <w:rFonts w:ascii="仿宋" w:eastAsia="仿宋" w:hAnsi="仿宋" w:cs="FangSong" w:hint="eastAsia"/>
          <w:color w:val="000000"/>
          <w:kern w:val="0"/>
          <w:sz w:val="32"/>
          <w:szCs w:val="32"/>
        </w:rPr>
        <w:t>类射线装置；</w:t>
      </w:r>
    </w:p>
    <w:p w14:paraId="31F66962" w14:textId="6BE9C8A1"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7</w:t>
      </w:r>
      <w:r w:rsidRPr="00931D3B">
        <w:rPr>
          <w:rFonts w:ascii="仿宋" w:eastAsia="仿宋" w:hAnsi="仿宋" w:cs="FangSong" w:hint="eastAsia"/>
          <w:color w:val="000000"/>
          <w:kern w:val="0"/>
          <w:sz w:val="32"/>
          <w:szCs w:val="32"/>
        </w:rPr>
        <w:t>）</w:t>
      </w:r>
      <w:r w:rsidR="009D5805" w:rsidRPr="00931D3B">
        <w:rPr>
          <w:rFonts w:ascii="仿宋" w:eastAsia="仿宋" w:hAnsi="仿宋" w:cs="FangSong" w:hint="eastAsia"/>
          <w:color w:val="000000"/>
          <w:kern w:val="0"/>
          <w:sz w:val="32"/>
          <w:szCs w:val="32"/>
        </w:rPr>
        <w:t>丙级</w:t>
      </w:r>
      <w:r w:rsidRPr="00931D3B">
        <w:rPr>
          <w:rFonts w:ascii="仿宋" w:eastAsia="仿宋" w:hAnsi="仿宋" w:cs="FangSong" w:hint="eastAsia"/>
          <w:color w:val="000000"/>
          <w:kern w:val="0"/>
          <w:sz w:val="32"/>
          <w:szCs w:val="32"/>
        </w:rPr>
        <w:t>非密封放射性物质工作场所；</w:t>
      </w:r>
    </w:p>
    <w:p w14:paraId="553592A4" w14:textId="02C2B284"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F244B7">
        <w:rPr>
          <w:rFonts w:ascii="仿宋" w:eastAsia="仿宋" w:hAnsi="仿宋" w:cs="TimesNewRomanPSMT"/>
          <w:color w:val="000000"/>
          <w:kern w:val="0"/>
          <w:sz w:val="32"/>
          <w:szCs w:val="32"/>
        </w:rPr>
        <w:t>8</w:t>
      </w:r>
      <w:r w:rsidRPr="00931D3B">
        <w:rPr>
          <w:rFonts w:ascii="仿宋" w:eastAsia="仿宋" w:hAnsi="仿宋" w:cs="FangSong" w:hint="eastAsia"/>
          <w:color w:val="000000"/>
          <w:kern w:val="0"/>
          <w:sz w:val="32"/>
          <w:szCs w:val="32"/>
        </w:rPr>
        <w:t>）存放或使用压力</w:t>
      </w:r>
      <w:r w:rsidR="009D5805" w:rsidRPr="00931D3B">
        <w:rPr>
          <w:rFonts w:ascii="仿宋" w:eastAsia="仿宋" w:hAnsi="仿宋" w:cs="FangSong"/>
          <w:color w:val="000000"/>
          <w:kern w:val="0"/>
          <w:sz w:val="32"/>
          <w:szCs w:val="32"/>
        </w:rPr>
        <w:t>10MP</w:t>
      </w:r>
      <w:r w:rsidR="009D5805" w:rsidRPr="00931D3B">
        <w:rPr>
          <w:rFonts w:ascii="仿宋" w:eastAsia="仿宋" w:hAnsi="仿宋" w:cs="FangSong" w:hint="eastAsia"/>
          <w:color w:val="000000"/>
          <w:kern w:val="0"/>
          <w:sz w:val="32"/>
          <w:szCs w:val="32"/>
        </w:rPr>
        <w:t>a-</w:t>
      </w:r>
      <w:r w:rsidRPr="00931D3B">
        <w:rPr>
          <w:rFonts w:ascii="仿宋" w:eastAsia="仿宋" w:hAnsi="仿宋" w:cs="FangSong" w:hint="eastAsia"/>
          <w:color w:val="000000"/>
          <w:kern w:val="0"/>
          <w:sz w:val="32"/>
          <w:szCs w:val="32"/>
        </w:rPr>
        <w:t>2</w:t>
      </w:r>
      <w:r w:rsidRPr="00931D3B">
        <w:rPr>
          <w:rFonts w:ascii="仿宋" w:eastAsia="仿宋" w:hAnsi="仿宋" w:cs="FangSong"/>
          <w:color w:val="000000"/>
          <w:kern w:val="0"/>
          <w:sz w:val="32"/>
          <w:szCs w:val="32"/>
        </w:rPr>
        <w:t>0MP</w:t>
      </w:r>
      <w:r w:rsidRPr="00931D3B">
        <w:rPr>
          <w:rFonts w:ascii="仿宋" w:eastAsia="仿宋" w:hAnsi="仿宋" w:cs="FangSong" w:hint="eastAsia"/>
          <w:color w:val="000000"/>
          <w:kern w:val="0"/>
          <w:sz w:val="32"/>
          <w:szCs w:val="32"/>
        </w:rPr>
        <w:t>a的高压容器，压力</w:t>
      </w:r>
      <w:r w:rsidR="009D5805"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3</w:t>
      </w:r>
      <w:r w:rsidRPr="00931D3B">
        <w:rPr>
          <w:rFonts w:ascii="仿宋" w:eastAsia="仿宋" w:hAnsi="仿宋" w:cs="FangSong"/>
          <w:color w:val="000000"/>
          <w:kern w:val="0"/>
          <w:sz w:val="32"/>
          <w:szCs w:val="32"/>
        </w:rPr>
        <w:t>.8MP</w:t>
      </w:r>
      <w:r w:rsidRPr="00931D3B">
        <w:rPr>
          <w:rFonts w:ascii="仿宋" w:eastAsia="仿宋" w:hAnsi="仿宋" w:cs="FangSong" w:hint="eastAsia"/>
          <w:color w:val="000000"/>
          <w:kern w:val="0"/>
          <w:sz w:val="32"/>
          <w:szCs w:val="32"/>
        </w:rPr>
        <w:t>a的锅炉；</w:t>
      </w:r>
    </w:p>
    <w:p w14:paraId="6A077B29" w14:textId="621CC87B"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TimesNewRomanPSMT"/>
          <w:color w:val="000000"/>
          <w:kern w:val="0"/>
          <w:sz w:val="32"/>
          <w:szCs w:val="32"/>
        </w:rPr>
        <w:t>9</w:t>
      </w:r>
      <w:r w:rsidRPr="00931D3B">
        <w:rPr>
          <w:rFonts w:ascii="仿宋" w:eastAsia="仿宋" w:hAnsi="仿宋" w:cs="FangSong" w:hint="eastAsia"/>
          <w:color w:val="000000"/>
          <w:kern w:val="0"/>
          <w:sz w:val="32"/>
          <w:szCs w:val="32"/>
        </w:rPr>
        <w:t>）存放或使用</w:t>
      </w:r>
      <w:r w:rsidR="009D5805" w:rsidRPr="00931D3B">
        <w:rPr>
          <w:rFonts w:ascii="仿宋" w:eastAsia="仿宋" w:hAnsi="仿宋" w:cs="FangSong"/>
          <w:color w:val="000000"/>
          <w:kern w:val="0"/>
          <w:sz w:val="32"/>
          <w:szCs w:val="32"/>
        </w:rPr>
        <w:t>10000r</w:t>
      </w:r>
      <w:r w:rsidR="009D5805" w:rsidRPr="00931D3B">
        <w:rPr>
          <w:rFonts w:ascii="仿宋" w:eastAsia="仿宋" w:hAnsi="仿宋" w:cs="FangSong" w:hint="eastAsia"/>
          <w:color w:val="000000"/>
          <w:kern w:val="0"/>
          <w:sz w:val="32"/>
          <w:szCs w:val="32"/>
        </w:rPr>
        <w:t>/</w:t>
      </w:r>
      <w:r w:rsidR="009D5805" w:rsidRPr="00931D3B">
        <w:rPr>
          <w:rFonts w:ascii="仿宋" w:eastAsia="仿宋" w:hAnsi="仿宋" w:cs="FangSong"/>
          <w:color w:val="000000"/>
          <w:kern w:val="0"/>
          <w:sz w:val="32"/>
          <w:szCs w:val="32"/>
        </w:rPr>
        <w:t>min</w:t>
      </w:r>
      <w:r w:rsidR="009D5805"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3</w:t>
      </w:r>
      <w:r w:rsidRPr="00931D3B">
        <w:rPr>
          <w:rFonts w:ascii="仿宋" w:eastAsia="仿宋" w:hAnsi="仿宋" w:cs="FangSong"/>
          <w:color w:val="000000"/>
          <w:kern w:val="0"/>
          <w:sz w:val="32"/>
          <w:szCs w:val="32"/>
        </w:rPr>
        <w:t>0000r</w:t>
      </w:r>
      <w:r w:rsidRPr="00931D3B">
        <w:rPr>
          <w:rFonts w:ascii="仿宋" w:eastAsia="仿宋" w:hAnsi="仿宋" w:cs="FangSong" w:hint="eastAsia"/>
          <w:color w:val="000000"/>
          <w:kern w:val="0"/>
          <w:sz w:val="32"/>
          <w:szCs w:val="32"/>
        </w:rPr>
        <w:t>/</w:t>
      </w:r>
      <w:r w:rsidRPr="00931D3B">
        <w:rPr>
          <w:rFonts w:ascii="仿宋" w:eastAsia="仿宋" w:hAnsi="仿宋" w:cs="FangSong"/>
          <w:color w:val="000000"/>
          <w:kern w:val="0"/>
          <w:sz w:val="32"/>
          <w:szCs w:val="32"/>
        </w:rPr>
        <w:t>min</w:t>
      </w:r>
      <w:r w:rsidRPr="00931D3B">
        <w:rPr>
          <w:rFonts w:ascii="仿宋" w:eastAsia="仿宋" w:hAnsi="仿宋" w:cs="FangSong" w:hint="eastAsia"/>
          <w:color w:val="000000"/>
          <w:kern w:val="0"/>
          <w:sz w:val="32"/>
          <w:szCs w:val="32"/>
        </w:rPr>
        <w:t>的高转速设备；</w:t>
      </w:r>
    </w:p>
    <w:p w14:paraId="3C0CB095" w14:textId="1F3A7F22"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0</w:t>
      </w:r>
      <w:r w:rsidRPr="00931D3B">
        <w:rPr>
          <w:rFonts w:ascii="仿宋" w:eastAsia="仿宋" w:hAnsi="仿宋" w:cs="FangSong" w:hint="eastAsia"/>
          <w:color w:val="000000"/>
          <w:kern w:val="0"/>
          <w:sz w:val="32"/>
          <w:szCs w:val="32"/>
        </w:rPr>
        <w:t>）单间实验室中烘箱、马弗炉、管式炉等加热设备数量</w:t>
      </w:r>
      <w:r w:rsidR="009D5805" w:rsidRPr="00931D3B">
        <w:rPr>
          <w:rFonts w:ascii="仿宋" w:eastAsia="仿宋" w:hAnsi="仿宋" w:cs="FangSong" w:hint="eastAsia"/>
          <w:color w:val="000000"/>
          <w:kern w:val="0"/>
          <w:sz w:val="32"/>
          <w:szCs w:val="32"/>
        </w:rPr>
        <w:t>3-</w:t>
      </w:r>
      <w:r w:rsidR="009D5805" w:rsidRPr="00931D3B">
        <w:rPr>
          <w:rFonts w:ascii="仿宋" w:eastAsia="仿宋" w:hAnsi="仿宋" w:cs="FangSong"/>
          <w:color w:val="000000"/>
          <w:kern w:val="0"/>
          <w:sz w:val="32"/>
          <w:szCs w:val="32"/>
        </w:rPr>
        <w:t>5</w:t>
      </w:r>
      <w:r w:rsidRPr="00931D3B">
        <w:rPr>
          <w:rFonts w:ascii="仿宋" w:eastAsia="仿宋" w:hAnsi="仿宋" w:cs="FangSong" w:hint="eastAsia"/>
          <w:color w:val="000000"/>
          <w:kern w:val="0"/>
          <w:sz w:val="32"/>
          <w:szCs w:val="32"/>
        </w:rPr>
        <w:t>台；</w:t>
      </w:r>
    </w:p>
    <w:p w14:paraId="4DDF290F" w14:textId="0B2564CD"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1</w:t>
      </w:r>
      <w:r w:rsidRPr="00931D3B">
        <w:rPr>
          <w:rFonts w:ascii="仿宋" w:eastAsia="仿宋" w:hAnsi="仿宋" w:cs="FangSong" w:hint="eastAsia"/>
          <w:color w:val="000000"/>
          <w:kern w:val="0"/>
          <w:sz w:val="32"/>
          <w:szCs w:val="32"/>
        </w:rPr>
        <w:t>）存放或使用</w:t>
      </w:r>
      <w:r w:rsidR="009D5805" w:rsidRPr="00931D3B">
        <w:rPr>
          <w:rFonts w:ascii="仿宋" w:eastAsia="仿宋" w:hAnsi="仿宋" w:cs="FangSong" w:hint="eastAsia"/>
          <w:color w:val="000000"/>
          <w:kern w:val="0"/>
          <w:sz w:val="32"/>
          <w:szCs w:val="32"/>
        </w:rPr>
        <w:t>较</w:t>
      </w:r>
      <w:r w:rsidRPr="00931D3B">
        <w:rPr>
          <w:rFonts w:ascii="仿宋" w:eastAsia="仿宋" w:hAnsi="仿宋" w:cs="FangSong" w:hint="eastAsia"/>
          <w:color w:val="000000"/>
          <w:kern w:val="0"/>
          <w:sz w:val="32"/>
          <w:szCs w:val="32"/>
        </w:rPr>
        <w:t>高压电设备（</w:t>
      </w:r>
      <w:r w:rsidR="009D5805" w:rsidRPr="00931D3B">
        <w:rPr>
          <w:rFonts w:ascii="仿宋" w:eastAsia="仿宋" w:hAnsi="仿宋" w:cs="FangSong" w:hint="eastAsia"/>
          <w:color w:val="000000"/>
          <w:kern w:val="0"/>
          <w:sz w:val="32"/>
          <w:szCs w:val="32"/>
        </w:rPr>
        <w:t>3</w:t>
      </w:r>
      <w:r w:rsidR="009D5805" w:rsidRPr="00931D3B">
        <w:rPr>
          <w:rFonts w:ascii="仿宋" w:eastAsia="仿宋" w:hAnsi="仿宋" w:cs="FangSong"/>
          <w:color w:val="000000"/>
          <w:kern w:val="0"/>
          <w:sz w:val="32"/>
          <w:szCs w:val="32"/>
        </w:rPr>
        <w:t>80V-</w:t>
      </w:r>
      <w:r w:rsidRPr="00931D3B">
        <w:rPr>
          <w:rFonts w:ascii="仿宋" w:eastAsia="仿宋" w:hAnsi="仿宋" w:cs="FangSong" w:hint="eastAsia"/>
          <w:color w:val="000000"/>
          <w:kern w:val="0"/>
          <w:sz w:val="32"/>
          <w:szCs w:val="32"/>
        </w:rPr>
        <w:t>1</w:t>
      </w:r>
      <w:r w:rsidRPr="00931D3B">
        <w:rPr>
          <w:rFonts w:ascii="仿宋" w:eastAsia="仿宋" w:hAnsi="仿宋" w:cs="FangSong"/>
          <w:color w:val="000000"/>
          <w:kern w:val="0"/>
          <w:sz w:val="32"/>
          <w:szCs w:val="32"/>
        </w:rPr>
        <w:t>000V</w:t>
      </w:r>
      <w:r w:rsidRPr="00931D3B">
        <w:rPr>
          <w:rFonts w:ascii="仿宋" w:eastAsia="仿宋" w:hAnsi="仿宋" w:cs="FangSong" w:hint="eastAsia"/>
          <w:color w:val="000000"/>
          <w:kern w:val="0"/>
          <w:sz w:val="32"/>
          <w:szCs w:val="32"/>
        </w:rPr>
        <w:t>）、</w:t>
      </w:r>
      <w:r w:rsidR="00691F90" w:rsidRPr="00931D3B">
        <w:rPr>
          <w:rFonts w:ascii="仿宋" w:eastAsia="仿宋" w:hAnsi="仿宋" w:cs="FangSong" w:hint="eastAsia"/>
          <w:color w:val="000000"/>
          <w:kern w:val="0"/>
          <w:sz w:val="32"/>
          <w:szCs w:val="32"/>
        </w:rPr>
        <w:t>较</w:t>
      </w:r>
      <w:r w:rsidRPr="00931D3B">
        <w:rPr>
          <w:rFonts w:ascii="仿宋" w:eastAsia="仿宋" w:hAnsi="仿宋" w:cs="FangSong" w:hint="eastAsia"/>
          <w:color w:val="000000"/>
          <w:kern w:val="0"/>
          <w:sz w:val="32"/>
          <w:szCs w:val="32"/>
        </w:rPr>
        <w:t>大电流设备（</w:t>
      </w:r>
      <w:r w:rsidR="00691F90" w:rsidRPr="00931D3B">
        <w:rPr>
          <w:rFonts w:ascii="仿宋" w:eastAsia="仿宋" w:hAnsi="仿宋" w:cs="FangSong" w:hint="eastAsia"/>
          <w:color w:val="000000"/>
          <w:kern w:val="0"/>
          <w:sz w:val="32"/>
          <w:szCs w:val="32"/>
        </w:rPr>
        <w:t>1</w:t>
      </w:r>
      <w:r w:rsidR="00691F90" w:rsidRPr="00931D3B">
        <w:rPr>
          <w:rFonts w:ascii="仿宋" w:eastAsia="仿宋" w:hAnsi="仿宋" w:cs="FangSong"/>
          <w:color w:val="000000"/>
          <w:kern w:val="0"/>
          <w:sz w:val="32"/>
          <w:szCs w:val="32"/>
        </w:rPr>
        <w:t>00A</w:t>
      </w:r>
      <w:r w:rsidR="00691F90"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5</w:t>
      </w:r>
      <w:r w:rsidRPr="00931D3B">
        <w:rPr>
          <w:rFonts w:ascii="仿宋" w:eastAsia="仿宋" w:hAnsi="仿宋" w:cs="FangSong"/>
          <w:color w:val="000000"/>
          <w:kern w:val="0"/>
          <w:sz w:val="32"/>
          <w:szCs w:val="32"/>
        </w:rPr>
        <w:t>00A</w:t>
      </w:r>
      <w:r w:rsidRPr="00931D3B">
        <w:rPr>
          <w:rFonts w:ascii="仿宋" w:eastAsia="仿宋" w:hAnsi="仿宋" w:cs="FangSong" w:hint="eastAsia"/>
          <w:color w:val="000000"/>
          <w:kern w:val="0"/>
          <w:sz w:val="32"/>
          <w:szCs w:val="32"/>
        </w:rPr>
        <w:t>）；</w:t>
      </w:r>
    </w:p>
    <w:p w14:paraId="27E0646A" w14:textId="6589A21C" w:rsidR="005B6C21"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2</w:t>
      </w:r>
      <w:r w:rsidRPr="00931D3B">
        <w:rPr>
          <w:rFonts w:ascii="仿宋" w:eastAsia="仿宋" w:hAnsi="仿宋" w:cs="FangSong" w:hint="eastAsia"/>
          <w:color w:val="000000"/>
          <w:kern w:val="0"/>
          <w:sz w:val="32"/>
          <w:szCs w:val="32"/>
        </w:rPr>
        <w:t>）存放或使用激光设备：</w:t>
      </w:r>
      <w:r w:rsidR="00691F90" w:rsidRPr="00931D3B">
        <w:rPr>
          <w:rFonts w:ascii="仿宋" w:eastAsia="仿宋" w:hAnsi="仿宋" w:cs="FangSong" w:hint="eastAsia"/>
          <w:color w:val="000000"/>
          <w:kern w:val="0"/>
          <w:sz w:val="32"/>
          <w:szCs w:val="32"/>
        </w:rPr>
        <w:t>0</w:t>
      </w:r>
      <w:r w:rsidR="00691F90" w:rsidRPr="00931D3B">
        <w:rPr>
          <w:rFonts w:ascii="仿宋" w:eastAsia="仿宋" w:hAnsi="仿宋" w:cs="FangSong"/>
          <w:color w:val="000000"/>
          <w:kern w:val="0"/>
          <w:sz w:val="32"/>
          <w:szCs w:val="32"/>
        </w:rPr>
        <w:t>.5W</w:t>
      </w:r>
      <w:r w:rsidR="00691F90"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输出功率</w:t>
      </w:r>
      <w:r w:rsidR="00691F90"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5</w:t>
      </w:r>
      <w:r w:rsidRPr="00931D3B">
        <w:rPr>
          <w:rFonts w:ascii="仿宋" w:eastAsia="仿宋" w:hAnsi="仿宋" w:cs="FangSong"/>
          <w:color w:val="000000"/>
          <w:kern w:val="0"/>
          <w:sz w:val="32"/>
          <w:szCs w:val="32"/>
        </w:rPr>
        <w:t>00W</w:t>
      </w:r>
      <w:r w:rsidRPr="00931D3B">
        <w:rPr>
          <w:rFonts w:ascii="仿宋" w:eastAsia="仿宋" w:hAnsi="仿宋" w:cs="FangSong" w:hint="eastAsia"/>
          <w:color w:val="000000"/>
          <w:kern w:val="0"/>
          <w:sz w:val="32"/>
          <w:szCs w:val="32"/>
        </w:rPr>
        <w:t>，如激光切割机、雕刻机、打孔机、焊接机</w:t>
      </w:r>
      <w:r w:rsidR="00691F90" w:rsidRPr="00931D3B">
        <w:rPr>
          <w:rFonts w:ascii="仿宋" w:eastAsia="仿宋" w:hAnsi="仿宋" w:cs="FangSong" w:hint="eastAsia"/>
          <w:color w:val="000000"/>
          <w:kern w:val="0"/>
          <w:sz w:val="32"/>
          <w:szCs w:val="32"/>
        </w:rPr>
        <w:t>、指示器</w:t>
      </w:r>
      <w:r w:rsidRPr="00931D3B">
        <w:rPr>
          <w:rFonts w:ascii="仿宋" w:eastAsia="仿宋" w:hAnsi="仿宋" w:cs="FangSong" w:hint="eastAsia"/>
          <w:color w:val="000000"/>
          <w:kern w:val="0"/>
          <w:sz w:val="32"/>
          <w:szCs w:val="32"/>
        </w:rPr>
        <w:t>等；</w:t>
      </w:r>
    </w:p>
    <w:p w14:paraId="6678EF74" w14:textId="2BE1B091" w:rsidR="00B75505" w:rsidRPr="00931D3B" w:rsidRDefault="005B6C21"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3</w:t>
      </w:r>
      <w:r w:rsidRPr="00931D3B">
        <w:rPr>
          <w:rFonts w:ascii="仿宋" w:eastAsia="仿宋" w:hAnsi="仿宋" w:cs="FangSong" w:hint="eastAsia"/>
          <w:color w:val="000000"/>
          <w:kern w:val="0"/>
          <w:sz w:val="32"/>
          <w:szCs w:val="32"/>
        </w:rPr>
        <w:t>）强磁设备和环境：</w:t>
      </w:r>
      <w:r w:rsidR="00691F90" w:rsidRPr="00931D3B">
        <w:rPr>
          <w:rFonts w:ascii="仿宋" w:eastAsia="仿宋" w:hAnsi="仿宋" w:cs="FangSong" w:hint="eastAsia"/>
          <w:color w:val="000000"/>
          <w:kern w:val="0"/>
          <w:sz w:val="32"/>
          <w:szCs w:val="32"/>
        </w:rPr>
        <w:t>0</w:t>
      </w:r>
      <w:r w:rsidR="00691F90" w:rsidRPr="00931D3B">
        <w:rPr>
          <w:rFonts w:ascii="仿宋" w:eastAsia="仿宋" w:hAnsi="仿宋" w:cs="FangSong"/>
          <w:color w:val="000000"/>
          <w:kern w:val="0"/>
          <w:sz w:val="32"/>
          <w:szCs w:val="32"/>
        </w:rPr>
        <w:t>.5T</w:t>
      </w:r>
      <w:r w:rsidR="00691F90"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磁感应强度</w:t>
      </w:r>
      <w:r w:rsidR="00691F90" w:rsidRPr="00931D3B">
        <w:rPr>
          <w:rFonts w:ascii="仿宋" w:eastAsia="仿宋" w:hAnsi="仿宋" w:cs="FangSong" w:hint="eastAsia"/>
          <w:color w:val="000000"/>
          <w:kern w:val="0"/>
          <w:sz w:val="32"/>
          <w:szCs w:val="32"/>
        </w:rPr>
        <w:t>＜</w:t>
      </w:r>
      <w:r w:rsidRPr="00931D3B">
        <w:rPr>
          <w:rFonts w:ascii="仿宋" w:eastAsia="仿宋" w:hAnsi="仿宋" w:cs="FangSong" w:hint="eastAsia"/>
          <w:color w:val="000000"/>
          <w:kern w:val="0"/>
          <w:sz w:val="32"/>
          <w:szCs w:val="32"/>
        </w:rPr>
        <w:t>2</w:t>
      </w:r>
      <w:r w:rsidRPr="00931D3B">
        <w:rPr>
          <w:rFonts w:ascii="仿宋" w:eastAsia="仿宋" w:hAnsi="仿宋" w:cs="FangSong"/>
          <w:color w:val="000000"/>
          <w:kern w:val="0"/>
          <w:sz w:val="32"/>
          <w:szCs w:val="32"/>
        </w:rPr>
        <w:t>T</w:t>
      </w:r>
      <w:r w:rsidR="00691F90" w:rsidRPr="00931D3B">
        <w:rPr>
          <w:rFonts w:ascii="仿宋" w:eastAsia="仿宋" w:hAnsi="仿宋" w:cs="FangSong" w:hint="eastAsia"/>
          <w:color w:val="000000"/>
          <w:kern w:val="0"/>
          <w:sz w:val="32"/>
          <w:szCs w:val="32"/>
        </w:rPr>
        <w:t>；</w:t>
      </w:r>
    </w:p>
    <w:p w14:paraId="488710C7" w14:textId="76FD44F9"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FangSong"/>
          <w:color w:val="000000"/>
          <w:kern w:val="0"/>
          <w:sz w:val="32"/>
          <w:szCs w:val="32"/>
        </w:rPr>
        <w:t>14</w:t>
      </w:r>
      <w:r w:rsidRPr="00931D3B">
        <w:rPr>
          <w:rFonts w:ascii="仿宋" w:eastAsia="仿宋" w:hAnsi="仿宋" w:cs="FangSong" w:hint="eastAsia"/>
          <w:color w:val="000000"/>
          <w:kern w:val="0"/>
          <w:sz w:val="32"/>
          <w:szCs w:val="32"/>
        </w:rPr>
        <w:t>）涉及粉尘爆炸危险的场所。</w:t>
      </w:r>
    </w:p>
    <w:p w14:paraId="009B81C1" w14:textId="77777777" w:rsidR="00B75505" w:rsidRPr="00921447" w:rsidRDefault="00B75505" w:rsidP="00721CF9">
      <w:pPr>
        <w:autoSpaceDE w:val="0"/>
        <w:autoSpaceDN w:val="0"/>
        <w:adjustRightInd w:val="0"/>
        <w:spacing w:line="560" w:lineRule="exact"/>
        <w:ind w:firstLineChars="200" w:firstLine="643"/>
        <w:rPr>
          <w:rFonts w:ascii="仿宋" w:eastAsia="仿宋" w:hAnsi="仿宋" w:cs="FangSong"/>
          <w:b/>
          <w:color w:val="000000"/>
          <w:kern w:val="0"/>
          <w:sz w:val="32"/>
          <w:szCs w:val="32"/>
        </w:rPr>
      </w:pPr>
      <w:r w:rsidRPr="00921447">
        <w:rPr>
          <w:rFonts w:ascii="仿宋" w:eastAsia="仿宋" w:hAnsi="仿宋" w:cs="TimesNewRomanPSMT"/>
          <w:b/>
          <w:color w:val="000000"/>
          <w:kern w:val="0"/>
          <w:sz w:val="32"/>
          <w:szCs w:val="32"/>
        </w:rPr>
        <w:t>3.</w:t>
      </w:r>
      <w:r w:rsidRPr="00921447">
        <w:rPr>
          <w:rFonts w:ascii="仿宋" w:eastAsia="仿宋" w:hAnsi="仿宋" w:cs="FangSong" w:hint="eastAsia"/>
          <w:b/>
          <w:color w:val="000000"/>
          <w:kern w:val="0"/>
          <w:sz w:val="32"/>
          <w:szCs w:val="32"/>
        </w:rPr>
        <w:t>三级安全风险实验室</w:t>
      </w:r>
    </w:p>
    <w:p w14:paraId="68CD8C52"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涉及下列情况之一者，认定为三级安全风险实验室：</w:t>
      </w:r>
    </w:p>
    <w:p w14:paraId="308D235F" w14:textId="77777777"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lastRenderedPageBreak/>
        <w:t>（</w:t>
      </w:r>
      <w:r w:rsidRPr="00931D3B">
        <w:rPr>
          <w:rFonts w:ascii="仿宋" w:eastAsia="仿宋" w:hAnsi="仿宋" w:cs="TimesNewRomanPSMT"/>
          <w:color w:val="1F1F1F"/>
          <w:kern w:val="0"/>
          <w:sz w:val="32"/>
          <w:szCs w:val="32"/>
        </w:rPr>
        <w:t>1</w:t>
      </w:r>
      <w:r w:rsidRPr="00931D3B">
        <w:rPr>
          <w:rFonts w:ascii="仿宋" w:eastAsia="仿宋" w:hAnsi="仿宋" w:cs="FangSong" w:hint="eastAsia"/>
          <w:color w:val="1F1F1F"/>
          <w:kern w:val="0"/>
          <w:sz w:val="32"/>
          <w:szCs w:val="32"/>
        </w:rPr>
        <w:t>）存放或使用实验动物及尸体（不涉及病原微生物）；</w:t>
      </w:r>
    </w:p>
    <w:p w14:paraId="3192C2F0" w14:textId="77777777"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Pr="00931D3B">
        <w:rPr>
          <w:rFonts w:ascii="仿宋" w:eastAsia="仿宋" w:hAnsi="仿宋" w:cs="TimesNewRomanPSMT"/>
          <w:color w:val="000000"/>
          <w:kern w:val="0"/>
          <w:sz w:val="32"/>
          <w:szCs w:val="32"/>
        </w:rPr>
        <w:t>2</w:t>
      </w:r>
      <w:r w:rsidRPr="00931D3B">
        <w:rPr>
          <w:rFonts w:ascii="仿宋" w:eastAsia="仿宋" w:hAnsi="仿宋" w:cs="FangSong" w:hint="eastAsia"/>
          <w:color w:val="000000"/>
          <w:kern w:val="0"/>
          <w:sz w:val="32"/>
          <w:szCs w:val="32"/>
        </w:rPr>
        <w:t>）存放或使用转基因生物；</w:t>
      </w:r>
    </w:p>
    <w:p w14:paraId="664D3957" w14:textId="77777777"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（3）存放或使用未列入一、二级的高温高压灭菌锅；</w:t>
      </w:r>
    </w:p>
    <w:p w14:paraId="3B9DBBBC" w14:textId="77777777"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Pr="00931D3B">
        <w:rPr>
          <w:rFonts w:ascii="仿宋" w:eastAsia="仿宋" w:hAnsi="仿宋" w:cs="TimesNewRomanPSMT"/>
          <w:color w:val="000000"/>
          <w:kern w:val="0"/>
          <w:sz w:val="32"/>
          <w:szCs w:val="32"/>
        </w:rPr>
        <w:t>4</w:t>
      </w:r>
      <w:r w:rsidRPr="00931D3B">
        <w:rPr>
          <w:rFonts w:ascii="仿宋" w:eastAsia="仿宋" w:hAnsi="仿宋" w:cs="FangSong" w:hint="eastAsia"/>
          <w:color w:val="000000"/>
          <w:kern w:val="0"/>
          <w:sz w:val="32"/>
          <w:szCs w:val="32"/>
        </w:rPr>
        <w:t>）存放或使用普通化学试剂；</w:t>
      </w:r>
    </w:p>
    <w:p w14:paraId="58B83AE2" w14:textId="52840103"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t>（</w:t>
      </w:r>
      <w:r w:rsidR="000E5197">
        <w:rPr>
          <w:rFonts w:ascii="仿宋" w:eastAsia="仿宋" w:hAnsi="仿宋" w:cs="TimesNewRomanPSMT"/>
          <w:color w:val="1F1F1F"/>
          <w:kern w:val="0"/>
          <w:sz w:val="32"/>
          <w:szCs w:val="32"/>
        </w:rPr>
        <w:t>5</w:t>
      </w:r>
      <w:r w:rsidRPr="00931D3B">
        <w:rPr>
          <w:rFonts w:ascii="仿宋" w:eastAsia="仿宋" w:hAnsi="仿宋" w:cs="FangSong" w:hint="eastAsia"/>
          <w:color w:val="1F1F1F"/>
          <w:kern w:val="0"/>
          <w:sz w:val="32"/>
          <w:szCs w:val="32"/>
        </w:rPr>
        <w:t>）存放或使用压缩或液化惰性气体；</w:t>
      </w:r>
    </w:p>
    <w:p w14:paraId="2EB7D555" w14:textId="2D27B120"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1F1F1F"/>
          <w:kern w:val="0"/>
          <w:sz w:val="32"/>
          <w:szCs w:val="32"/>
        </w:rPr>
      </w:pPr>
      <w:r w:rsidRPr="00931D3B">
        <w:rPr>
          <w:rFonts w:ascii="仿宋" w:eastAsia="仿宋" w:hAnsi="仿宋" w:cs="FangSong" w:hint="eastAsia"/>
          <w:color w:val="1F1F1F"/>
          <w:kern w:val="0"/>
          <w:sz w:val="32"/>
          <w:szCs w:val="32"/>
        </w:rPr>
        <w:t>（</w:t>
      </w:r>
      <w:r w:rsidR="000E5197">
        <w:rPr>
          <w:rFonts w:ascii="仿宋" w:eastAsia="仿宋" w:hAnsi="仿宋" w:cs="FangSong"/>
          <w:color w:val="1F1F1F"/>
          <w:kern w:val="0"/>
          <w:sz w:val="32"/>
          <w:szCs w:val="32"/>
        </w:rPr>
        <w:t>6</w:t>
      </w:r>
      <w:r w:rsidRPr="00931D3B">
        <w:rPr>
          <w:rFonts w:ascii="仿宋" w:eastAsia="仿宋" w:hAnsi="仿宋" w:cs="FangSong" w:hint="eastAsia"/>
          <w:color w:val="1F1F1F"/>
          <w:kern w:val="0"/>
          <w:sz w:val="32"/>
          <w:szCs w:val="32"/>
        </w:rPr>
        <w:t>）单间实验室存放其他气体钢瓶数量≤</w:t>
      </w:r>
      <w:r w:rsidR="002644B6">
        <w:rPr>
          <w:rFonts w:ascii="仿宋" w:eastAsia="仿宋" w:hAnsi="仿宋" w:cs="FangSong" w:hint="eastAsia"/>
          <w:color w:val="1F1F1F"/>
          <w:kern w:val="0"/>
          <w:sz w:val="32"/>
          <w:szCs w:val="32"/>
        </w:rPr>
        <w:t>4</w:t>
      </w:r>
      <w:r w:rsidRPr="00931D3B">
        <w:rPr>
          <w:rFonts w:ascii="仿宋" w:eastAsia="仿宋" w:hAnsi="仿宋" w:cs="FangSong" w:hint="eastAsia"/>
          <w:color w:val="1F1F1F"/>
          <w:kern w:val="0"/>
          <w:sz w:val="32"/>
          <w:szCs w:val="32"/>
        </w:rPr>
        <w:t>瓶；</w:t>
      </w:r>
    </w:p>
    <w:p w14:paraId="5D7FE090" w14:textId="66C2D4B7"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TimesNewRomanPSMT"/>
          <w:color w:val="000000"/>
          <w:kern w:val="0"/>
          <w:sz w:val="32"/>
          <w:szCs w:val="32"/>
        </w:rPr>
        <w:t>7</w:t>
      </w:r>
      <w:r w:rsidRPr="00931D3B">
        <w:rPr>
          <w:rFonts w:ascii="仿宋" w:eastAsia="仿宋" w:hAnsi="仿宋" w:cs="FangSong" w:hint="eastAsia"/>
          <w:color w:val="000000"/>
          <w:kern w:val="0"/>
          <w:sz w:val="32"/>
          <w:szCs w:val="32"/>
        </w:rPr>
        <w:t>）存放或使用豁免放射源、放射装置；</w:t>
      </w:r>
    </w:p>
    <w:p w14:paraId="0DD6E77B" w14:textId="74258F6C"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TimesNewRomanPSMT"/>
          <w:color w:val="000000"/>
          <w:kern w:val="0"/>
          <w:sz w:val="32"/>
          <w:szCs w:val="32"/>
        </w:rPr>
        <w:t>8</w:t>
      </w:r>
      <w:r w:rsidRPr="00931D3B">
        <w:rPr>
          <w:rFonts w:ascii="仿宋" w:eastAsia="仿宋" w:hAnsi="仿宋" w:cs="FangSong" w:hint="eastAsia"/>
          <w:color w:val="000000"/>
          <w:kern w:val="0"/>
          <w:sz w:val="32"/>
          <w:szCs w:val="32"/>
        </w:rPr>
        <w:t>）存放或使用压力＜1</w:t>
      </w:r>
      <w:r w:rsidRPr="00931D3B">
        <w:rPr>
          <w:rFonts w:ascii="仿宋" w:eastAsia="仿宋" w:hAnsi="仿宋" w:cs="FangSong"/>
          <w:color w:val="000000"/>
          <w:kern w:val="0"/>
          <w:sz w:val="32"/>
          <w:szCs w:val="32"/>
        </w:rPr>
        <w:t>0MP</w:t>
      </w:r>
      <w:r w:rsidRPr="00931D3B">
        <w:rPr>
          <w:rFonts w:ascii="仿宋" w:eastAsia="仿宋" w:hAnsi="仿宋" w:cs="FangSong" w:hint="eastAsia"/>
          <w:color w:val="000000"/>
          <w:kern w:val="0"/>
          <w:sz w:val="32"/>
          <w:szCs w:val="32"/>
        </w:rPr>
        <w:t>a的</w:t>
      </w:r>
      <w:r w:rsidR="00887CA3">
        <w:rPr>
          <w:rFonts w:ascii="仿宋" w:eastAsia="仿宋" w:hAnsi="仿宋" w:cs="FangSong" w:hint="eastAsia"/>
          <w:color w:val="000000"/>
          <w:kern w:val="0"/>
          <w:sz w:val="32"/>
          <w:szCs w:val="32"/>
        </w:rPr>
        <w:t>压力</w:t>
      </w:r>
      <w:r w:rsidRPr="00931D3B">
        <w:rPr>
          <w:rFonts w:ascii="仿宋" w:eastAsia="仿宋" w:hAnsi="仿宋" w:cs="FangSong" w:hint="eastAsia"/>
          <w:color w:val="000000"/>
          <w:kern w:val="0"/>
          <w:sz w:val="32"/>
          <w:szCs w:val="32"/>
        </w:rPr>
        <w:t>容器；</w:t>
      </w:r>
    </w:p>
    <w:p w14:paraId="74C00389" w14:textId="5C933118"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FangSong"/>
          <w:color w:val="000000"/>
          <w:kern w:val="0"/>
          <w:sz w:val="32"/>
          <w:szCs w:val="32"/>
        </w:rPr>
        <w:t>9</w:t>
      </w:r>
      <w:r w:rsidRPr="00931D3B">
        <w:rPr>
          <w:rFonts w:ascii="仿宋" w:eastAsia="仿宋" w:hAnsi="仿宋" w:cs="FangSong" w:hint="eastAsia"/>
          <w:color w:val="000000"/>
          <w:kern w:val="0"/>
          <w:sz w:val="32"/>
          <w:szCs w:val="32"/>
        </w:rPr>
        <w:t>）单间实验室中烘箱、马弗炉、管式炉等加热设备数量</w:t>
      </w:r>
      <w:r w:rsidR="00931D3B" w:rsidRPr="00931D3B">
        <w:rPr>
          <w:rFonts w:ascii="仿宋" w:eastAsia="仿宋" w:hAnsi="仿宋" w:cs="FangSong" w:hint="eastAsia"/>
          <w:color w:val="000000"/>
          <w:kern w:val="0"/>
          <w:sz w:val="32"/>
          <w:szCs w:val="32"/>
        </w:rPr>
        <w:t>≤2</w:t>
      </w:r>
      <w:r w:rsidRPr="00931D3B">
        <w:rPr>
          <w:rFonts w:ascii="仿宋" w:eastAsia="仿宋" w:hAnsi="仿宋" w:cs="FangSong" w:hint="eastAsia"/>
          <w:color w:val="000000"/>
          <w:kern w:val="0"/>
          <w:sz w:val="32"/>
          <w:szCs w:val="32"/>
        </w:rPr>
        <w:t>台；</w:t>
      </w:r>
    </w:p>
    <w:p w14:paraId="1A60A869" w14:textId="4C27B2B7" w:rsidR="00931D3B"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0</w:t>
      </w:r>
      <w:r w:rsidRPr="00931D3B">
        <w:rPr>
          <w:rFonts w:ascii="仿宋" w:eastAsia="仿宋" w:hAnsi="仿宋" w:cs="FangSong" w:hint="eastAsia"/>
          <w:color w:val="000000"/>
          <w:kern w:val="0"/>
          <w:sz w:val="32"/>
          <w:szCs w:val="32"/>
        </w:rPr>
        <w:t>）存放或使用</w:t>
      </w:r>
      <w:r w:rsidR="00931D3B" w:rsidRPr="00931D3B">
        <w:rPr>
          <w:rFonts w:ascii="仿宋" w:eastAsia="仿宋" w:hAnsi="仿宋" w:cs="FangSong" w:hint="eastAsia"/>
          <w:color w:val="000000"/>
          <w:kern w:val="0"/>
          <w:sz w:val="32"/>
          <w:szCs w:val="32"/>
        </w:rPr>
        <w:t>2</w:t>
      </w:r>
      <w:r w:rsidR="00931D3B" w:rsidRPr="00931D3B">
        <w:rPr>
          <w:rFonts w:ascii="仿宋" w:eastAsia="仿宋" w:hAnsi="仿宋" w:cs="FangSong"/>
          <w:color w:val="000000"/>
          <w:kern w:val="0"/>
          <w:sz w:val="32"/>
          <w:szCs w:val="32"/>
        </w:rPr>
        <w:t>4</w:t>
      </w:r>
      <w:r w:rsidR="00931D3B" w:rsidRPr="00931D3B">
        <w:rPr>
          <w:rFonts w:ascii="仿宋" w:eastAsia="仿宋" w:hAnsi="仿宋" w:cs="FangSong" w:hint="eastAsia"/>
          <w:color w:val="000000"/>
          <w:kern w:val="0"/>
          <w:sz w:val="32"/>
          <w:szCs w:val="32"/>
        </w:rPr>
        <w:t>小时</w:t>
      </w:r>
      <w:proofErr w:type="gramStart"/>
      <w:r w:rsidR="00931D3B" w:rsidRPr="00931D3B">
        <w:rPr>
          <w:rFonts w:ascii="仿宋" w:eastAsia="仿宋" w:hAnsi="仿宋" w:cs="FangSong" w:hint="eastAsia"/>
          <w:color w:val="000000"/>
          <w:kern w:val="0"/>
          <w:sz w:val="32"/>
          <w:szCs w:val="32"/>
        </w:rPr>
        <w:t>不</w:t>
      </w:r>
      <w:proofErr w:type="gramEnd"/>
      <w:r w:rsidR="00931D3B" w:rsidRPr="00931D3B">
        <w:rPr>
          <w:rFonts w:ascii="仿宋" w:eastAsia="仿宋" w:hAnsi="仿宋" w:cs="FangSong" w:hint="eastAsia"/>
          <w:color w:val="000000"/>
          <w:kern w:val="0"/>
          <w:sz w:val="32"/>
          <w:szCs w:val="32"/>
        </w:rPr>
        <w:t>断电设备</w:t>
      </w:r>
      <w:r w:rsidR="00EC34CD">
        <w:rPr>
          <w:rFonts w:ascii="仿宋" w:eastAsia="仿宋" w:hAnsi="仿宋" w:cs="FangSong" w:hint="eastAsia"/>
          <w:color w:val="000000"/>
          <w:kern w:val="0"/>
          <w:sz w:val="32"/>
          <w:szCs w:val="32"/>
        </w:rPr>
        <w:t>；</w:t>
      </w:r>
    </w:p>
    <w:p w14:paraId="1982620B" w14:textId="215BCE7E"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1</w:t>
      </w:r>
      <w:r w:rsidRPr="00931D3B">
        <w:rPr>
          <w:rFonts w:ascii="仿宋" w:eastAsia="仿宋" w:hAnsi="仿宋" w:cs="FangSong" w:hint="eastAsia"/>
          <w:color w:val="000000"/>
          <w:kern w:val="0"/>
          <w:sz w:val="32"/>
          <w:szCs w:val="32"/>
        </w:rPr>
        <w:t>）</w:t>
      </w:r>
      <w:r w:rsidR="00931D3B" w:rsidRPr="00931D3B">
        <w:rPr>
          <w:rFonts w:ascii="仿宋" w:eastAsia="仿宋" w:hAnsi="仿宋" w:cs="FangSong" w:hint="eastAsia"/>
          <w:color w:val="000000"/>
          <w:kern w:val="0"/>
          <w:sz w:val="32"/>
          <w:szCs w:val="32"/>
        </w:rPr>
        <w:t>中</w:t>
      </w:r>
      <w:proofErr w:type="gramStart"/>
      <w:r w:rsidRPr="00931D3B">
        <w:rPr>
          <w:rFonts w:ascii="仿宋" w:eastAsia="仿宋" w:hAnsi="仿宋" w:cs="FangSong" w:hint="eastAsia"/>
          <w:color w:val="000000"/>
          <w:kern w:val="0"/>
          <w:sz w:val="32"/>
          <w:szCs w:val="32"/>
        </w:rPr>
        <w:t>磁设备</w:t>
      </w:r>
      <w:proofErr w:type="gramEnd"/>
      <w:r w:rsidRPr="00931D3B">
        <w:rPr>
          <w:rFonts w:ascii="仿宋" w:eastAsia="仿宋" w:hAnsi="仿宋" w:cs="FangSong" w:hint="eastAsia"/>
          <w:color w:val="000000"/>
          <w:kern w:val="0"/>
          <w:sz w:val="32"/>
          <w:szCs w:val="32"/>
        </w:rPr>
        <w:t>和环境：0</w:t>
      </w:r>
      <w:r w:rsidRPr="00931D3B">
        <w:rPr>
          <w:rFonts w:ascii="仿宋" w:eastAsia="仿宋" w:hAnsi="仿宋" w:cs="FangSong"/>
          <w:color w:val="000000"/>
          <w:kern w:val="0"/>
          <w:sz w:val="32"/>
          <w:szCs w:val="32"/>
        </w:rPr>
        <w:t>.</w:t>
      </w:r>
      <w:r w:rsidR="00931D3B" w:rsidRPr="00931D3B">
        <w:rPr>
          <w:rFonts w:ascii="仿宋" w:eastAsia="仿宋" w:hAnsi="仿宋" w:cs="FangSong"/>
          <w:color w:val="000000"/>
          <w:kern w:val="0"/>
          <w:sz w:val="32"/>
          <w:szCs w:val="32"/>
        </w:rPr>
        <w:t>2</w:t>
      </w:r>
      <w:r w:rsidRPr="00931D3B">
        <w:rPr>
          <w:rFonts w:ascii="仿宋" w:eastAsia="仿宋" w:hAnsi="仿宋" w:cs="FangSong"/>
          <w:color w:val="000000"/>
          <w:kern w:val="0"/>
          <w:sz w:val="32"/>
          <w:szCs w:val="32"/>
        </w:rPr>
        <w:t>T</w:t>
      </w:r>
      <w:r w:rsidRPr="00931D3B">
        <w:rPr>
          <w:rFonts w:ascii="仿宋" w:eastAsia="仿宋" w:hAnsi="仿宋" w:cs="FangSong" w:hint="eastAsia"/>
          <w:color w:val="000000"/>
          <w:kern w:val="0"/>
          <w:sz w:val="32"/>
          <w:szCs w:val="32"/>
        </w:rPr>
        <w:t>≤磁感应强度＜</w:t>
      </w:r>
      <w:r w:rsidR="00931D3B" w:rsidRPr="00931D3B">
        <w:rPr>
          <w:rFonts w:ascii="仿宋" w:eastAsia="仿宋" w:hAnsi="仿宋" w:cs="FangSong"/>
          <w:color w:val="000000"/>
          <w:kern w:val="0"/>
          <w:sz w:val="32"/>
          <w:szCs w:val="32"/>
        </w:rPr>
        <w:t>0.5</w:t>
      </w:r>
      <w:r w:rsidRPr="00931D3B">
        <w:rPr>
          <w:rFonts w:ascii="仿宋" w:eastAsia="仿宋" w:hAnsi="仿宋" w:cs="FangSong"/>
          <w:color w:val="000000"/>
          <w:kern w:val="0"/>
          <w:sz w:val="32"/>
          <w:szCs w:val="32"/>
        </w:rPr>
        <w:t>T</w:t>
      </w:r>
      <w:r w:rsidRPr="00931D3B">
        <w:rPr>
          <w:rFonts w:ascii="仿宋" w:eastAsia="仿宋" w:hAnsi="仿宋" w:cs="FangSong" w:hint="eastAsia"/>
          <w:color w:val="000000"/>
          <w:kern w:val="0"/>
          <w:sz w:val="32"/>
          <w:szCs w:val="32"/>
        </w:rPr>
        <w:t>；</w:t>
      </w:r>
    </w:p>
    <w:p w14:paraId="39F81005" w14:textId="538CDD3E" w:rsidR="00691F90" w:rsidRPr="00931D3B" w:rsidRDefault="00691F90"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sidRPr="00931D3B">
        <w:rPr>
          <w:rFonts w:ascii="仿宋" w:eastAsia="仿宋" w:hAnsi="仿宋" w:cs="FangSong" w:hint="eastAsia"/>
          <w:color w:val="000000"/>
          <w:kern w:val="0"/>
          <w:sz w:val="32"/>
          <w:szCs w:val="32"/>
        </w:rPr>
        <w:t>1</w:t>
      </w:r>
      <w:r w:rsidR="000E5197">
        <w:rPr>
          <w:rFonts w:ascii="仿宋" w:eastAsia="仿宋" w:hAnsi="仿宋" w:cs="FangSong"/>
          <w:color w:val="000000"/>
          <w:kern w:val="0"/>
          <w:sz w:val="32"/>
          <w:szCs w:val="32"/>
        </w:rPr>
        <w:t>2</w:t>
      </w:r>
      <w:r w:rsidRPr="00931D3B">
        <w:rPr>
          <w:rFonts w:ascii="仿宋" w:eastAsia="仿宋" w:hAnsi="仿宋" w:cs="FangSong" w:hint="eastAsia"/>
          <w:color w:val="000000"/>
          <w:kern w:val="0"/>
          <w:sz w:val="32"/>
          <w:szCs w:val="32"/>
        </w:rPr>
        <w:t>）</w:t>
      </w:r>
      <w:r w:rsidR="00931D3B" w:rsidRPr="00931D3B">
        <w:rPr>
          <w:rFonts w:ascii="仿宋" w:eastAsia="仿宋" w:hAnsi="仿宋" w:cs="FangSong" w:hint="eastAsia"/>
          <w:color w:val="000000"/>
          <w:kern w:val="0"/>
          <w:sz w:val="32"/>
          <w:szCs w:val="32"/>
        </w:rPr>
        <w:t>存放或使用电烙铁、电吹风、热风枪、电磁炉等</w:t>
      </w:r>
      <w:r w:rsidRPr="00931D3B">
        <w:rPr>
          <w:rFonts w:ascii="仿宋" w:eastAsia="仿宋" w:hAnsi="仿宋" w:cs="FangSong" w:hint="eastAsia"/>
          <w:color w:val="000000"/>
          <w:kern w:val="0"/>
          <w:sz w:val="32"/>
          <w:szCs w:val="32"/>
        </w:rPr>
        <w:t>；</w:t>
      </w:r>
    </w:p>
    <w:p w14:paraId="7C8B695A" w14:textId="3A59B6C4" w:rsidR="00691F90" w:rsidRPr="00931D3B" w:rsidRDefault="00931D3B" w:rsidP="00721CF9">
      <w:pPr>
        <w:autoSpaceDE w:val="0"/>
        <w:autoSpaceDN w:val="0"/>
        <w:adjustRightInd w:val="0"/>
        <w:spacing w:line="560" w:lineRule="exact"/>
        <w:ind w:firstLineChars="200" w:firstLine="640"/>
        <w:rPr>
          <w:rFonts w:ascii="仿宋" w:eastAsia="仿宋" w:hAnsi="仿宋" w:cs="FangSong"/>
          <w:color w:val="000000"/>
          <w:kern w:val="0"/>
          <w:sz w:val="32"/>
          <w:szCs w:val="32"/>
        </w:rPr>
      </w:pPr>
      <w:r w:rsidRPr="00931D3B">
        <w:rPr>
          <w:rFonts w:ascii="仿宋" w:eastAsia="仿宋" w:hAnsi="仿宋" w:cs="FangSong" w:hint="eastAsia"/>
          <w:color w:val="000000"/>
          <w:kern w:val="0"/>
          <w:sz w:val="32"/>
          <w:szCs w:val="32"/>
        </w:rPr>
        <w:t>（</w:t>
      </w:r>
      <w:r w:rsidR="000E5197">
        <w:rPr>
          <w:rFonts w:ascii="仿宋" w:eastAsia="仿宋" w:hAnsi="仿宋" w:cs="FangSong"/>
          <w:color w:val="000000"/>
          <w:kern w:val="0"/>
          <w:sz w:val="32"/>
          <w:szCs w:val="32"/>
        </w:rPr>
        <w:t>13</w:t>
      </w:r>
      <w:r w:rsidRPr="00931D3B">
        <w:rPr>
          <w:rFonts w:ascii="仿宋" w:eastAsia="仿宋" w:hAnsi="仿宋" w:cs="FangSong" w:hint="eastAsia"/>
          <w:color w:val="000000"/>
          <w:kern w:val="0"/>
          <w:sz w:val="32"/>
          <w:szCs w:val="32"/>
        </w:rPr>
        <w:t>）易发生绞、碾、碰、戳、切、割等伤害的器材等。</w:t>
      </w:r>
    </w:p>
    <w:p w14:paraId="0B55A439" w14:textId="77777777" w:rsidR="00B75505" w:rsidRPr="00921447" w:rsidRDefault="00B75505" w:rsidP="00721CF9">
      <w:pPr>
        <w:autoSpaceDE w:val="0"/>
        <w:autoSpaceDN w:val="0"/>
        <w:adjustRightInd w:val="0"/>
        <w:spacing w:line="560" w:lineRule="exact"/>
        <w:ind w:firstLineChars="200" w:firstLine="643"/>
        <w:rPr>
          <w:rFonts w:ascii="仿宋" w:eastAsia="仿宋" w:hAnsi="仿宋" w:cs="FangSong"/>
          <w:b/>
          <w:kern w:val="0"/>
          <w:sz w:val="32"/>
          <w:szCs w:val="32"/>
        </w:rPr>
      </w:pPr>
      <w:r w:rsidRPr="00921447">
        <w:rPr>
          <w:rFonts w:ascii="仿宋" w:eastAsia="仿宋" w:hAnsi="仿宋" w:cs="TimesNewRomanPSMT"/>
          <w:b/>
          <w:kern w:val="0"/>
          <w:sz w:val="32"/>
          <w:szCs w:val="32"/>
        </w:rPr>
        <w:t>4.</w:t>
      </w:r>
      <w:r w:rsidRPr="00921447">
        <w:rPr>
          <w:rFonts w:ascii="仿宋" w:eastAsia="仿宋" w:hAnsi="仿宋" w:cs="FangSong" w:hint="eastAsia"/>
          <w:b/>
          <w:kern w:val="0"/>
          <w:sz w:val="32"/>
          <w:szCs w:val="32"/>
        </w:rPr>
        <w:t>四级安全风险实验室</w:t>
      </w:r>
    </w:p>
    <w:p w14:paraId="6F89E25D" w14:textId="77777777" w:rsidR="00B75505" w:rsidRPr="00931D3B" w:rsidRDefault="00B75505" w:rsidP="00721CF9">
      <w:pPr>
        <w:autoSpaceDE w:val="0"/>
        <w:autoSpaceDN w:val="0"/>
        <w:adjustRightInd w:val="0"/>
        <w:spacing w:line="560" w:lineRule="exact"/>
        <w:ind w:firstLineChars="200" w:firstLine="640"/>
        <w:rPr>
          <w:rFonts w:ascii="仿宋" w:eastAsia="仿宋" w:hAnsi="仿宋" w:cs="FangSong"/>
          <w:kern w:val="0"/>
          <w:sz w:val="32"/>
          <w:szCs w:val="32"/>
        </w:rPr>
      </w:pPr>
      <w:r w:rsidRPr="00931D3B">
        <w:rPr>
          <w:rFonts w:ascii="仿宋" w:eastAsia="仿宋" w:hAnsi="仿宋" w:cs="FangSong" w:hint="eastAsia"/>
          <w:kern w:val="0"/>
          <w:sz w:val="32"/>
          <w:szCs w:val="32"/>
        </w:rPr>
        <w:t>未列入以上</w:t>
      </w:r>
      <w:r w:rsidR="00931D3B" w:rsidRPr="00931D3B">
        <w:rPr>
          <w:rFonts w:ascii="仿宋" w:eastAsia="仿宋" w:hAnsi="仿宋" w:cs="FangSong" w:hint="eastAsia"/>
          <w:kern w:val="0"/>
          <w:sz w:val="32"/>
          <w:szCs w:val="32"/>
        </w:rPr>
        <w:t>三</w:t>
      </w:r>
      <w:r w:rsidRPr="00931D3B">
        <w:rPr>
          <w:rFonts w:ascii="仿宋" w:eastAsia="仿宋" w:hAnsi="仿宋" w:cs="FangSong" w:hint="eastAsia"/>
          <w:kern w:val="0"/>
          <w:sz w:val="32"/>
          <w:szCs w:val="32"/>
        </w:rPr>
        <w:t>级的实验室定为四级安全风险实验室。</w:t>
      </w:r>
    </w:p>
    <w:sectPr w:rsidR="00B75505" w:rsidRPr="00931D3B" w:rsidSect="00775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96AE6" w14:textId="77777777" w:rsidR="005D2547" w:rsidRDefault="005D2547" w:rsidP="00FC1107">
      <w:r>
        <w:separator/>
      </w:r>
    </w:p>
  </w:endnote>
  <w:endnote w:type="continuationSeparator" w:id="0">
    <w:p w14:paraId="32D80A2E" w14:textId="77777777" w:rsidR="005D2547" w:rsidRDefault="005D2547" w:rsidP="00FC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5E331" w14:textId="77777777" w:rsidR="005D2547" w:rsidRDefault="005D2547" w:rsidP="00FC1107">
      <w:r>
        <w:separator/>
      </w:r>
    </w:p>
  </w:footnote>
  <w:footnote w:type="continuationSeparator" w:id="0">
    <w:p w14:paraId="2FB7163B" w14:textId="77777777" w:rsidR="005D2547" w:rsidRDefault="005D2547" w:rsidP="00FC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7FC3"/>
    <w:multiLevelType w:val="hybridMultilevel"/>
    <w:tmpl w:val="4D46001E"/>
    <w:lvl w:ilvl="0" w:tplc="7DB88BB0">
      <w:start w:val="1"/>
      <w:numFmt w:val="japaneseCounting"/>
      <w:lvlText w:val="（%1）"/>
      <w:lvlJc w:val="left"/>
      <w:pPr>
        <w:ind w:left="1720" w:hanging="1080"/>
      </w:pPr>
      <w:rPr>
        <w:rFonts w:hint="default"/>
        <w:color w:val="3232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E671B99"/>
    <w:multiLevelType w:val="hybridMultilevel"/>
    <w:tmpl w:val="B4EE850C"/>
    <w:lvl w:ilvl="0" w:tplc="5C7C72C0">
      <w:start w:val="1"/>
      <w:numFmt w:val="japaneseCounting"/>
      <w:lvlText w:val="第%1章"/>
      <w:lvlJc w:val="left"/>
      <w:pPr>
        <w:ind w:left="1365" w:hanging="13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48"/>
    <w:rsid w:val="00000AD7"/>
    <w:rsid w:val="00026185"/>
    <w:rsid w:val="0003061B"/>
    <w:rsid w:val="00036EA6"/>
    <w:rsid w:val="000503B3"/>
    <w:rsid w:val="00080F14"/>
    <w:rsid w:val="0008657B"/>
    <w:rsid w:val="00086A14"/>
    <w:rsid w:val="00092C25"/>
    <w:rsid w:val="000A20E0"/>
    <w:rsid w:val="000A25A5"/>
    <w:rsid w:val="000B05E8"/>
    <w:rsid w:val="000D2F59"/>
    <w:rsid w:val="000D3237"/>
    <w:rsid w:val="000E5197"/>
    <w:rsid w:val="000F1BFD"/>
    <w:rsid w:val="001000C4"/>
    <w:rsid w:val="00104A08"/>
    <w:rsid w:val="00112FB6"/>
    <w:rsid w:val="00114211"/>
    <w:rsid w:val="00115684"/>
    <w:rsid w:val="00126AB2"/>
    <w:rsid w:val="001472BD"/>
    <w:rsid w:val="00160111"/>
    <w:rsid w:val="0018383B"/>
    <w:rsid w:val="001863A5"/>
    <w:rsid w:val="00196D24"/>
    <w:rsid w:val="001B7A57"/>
    <w:rsid w:val="001C3B6E"/>
    <w:rsid w:val="001D2903"/>
    <w:rsid w:val="001E18D0"/>
    <w:rsid w:val="001F141D"/>
    <w:rsid w:val="0021269B"/>
    <w:rsid w:val="002644B6"/>
    <w:rsid w:val="002915AB"/>
    <w:rsid w:val="002C7DCA"/>
    <w:rsid w:val="002D4240"/>
    <w:rsid w:val="002F5B1D"/>
    <w:rsid w:val="003001BC"/>
    <w:rsid w:val="00303740"/>
    <w:rsid w:val="0034653A"/>
    <w:rsid w:val="00361FB5"/>
    <w:rsid w:val="003639E1"/>
    <w:rsid w:val="003A549C"/>
    <w:rsid w:val="003C209C"/>
    <w:rsid w:val="003F350D"/>
    <w:rsid w:val="00410250"/>
    <w:rsid w:val="00413928"/>
    <w:rsid w:val="00420770"/>
    <w:rsid w:val="004346A3"/>
    <w:rsid w:val="00440CE0"/>
    <w:rsid w:val="00450520"/>
    <w:rsid w:val="004537E2"/>
    <w:rsid w:val="004A716B"/>
    <w:rsid w:val="004C044A"/>
    <w:rsid w:val="004C08F8"/>
    <w:rsid w:val="005135E4"/>
    <w:rsid w:val="0052343E"/>
    <w:rsid w:val="00525D68"/>
    <w:rsid w:val="00536141"/>
    <w:rsid w:val="00550B25"/>
    <w:rsid w:val="00580C47"/>
    <w:rsid w:val="005822E8"/>
    <w:rsid w:val="005B6C21"/>
    <w:rsid w:val="005C5852"/>
    <w:rsid w:val="005D1E28"/>
    <w:rsid w:val="005D2547"/>
    <w:rsid w:val="00625CFC"/>
    <w:rsid w:val="00657192"/>
    <w:rsid w:val="006743E8"/>
    <w:rsid w:val="00674D6E"/>
    <w:rsid w:val="00676E17"/>
    <w:rsid w:val="00682B22"/>
    <w:rsid w:val="00691F90"/>
    <w:rsid w:val="006A612A"/>
    <w:rsid w:val="006C3A5F"/>
    <w:rsid w:val="006D6D55"/>
    <w:rsid w:val="0071130A"/>
    <w:rsid w:val="00714CEF"/>
    <w:rsid w:val="00715B97"/>
    <w:rsid w:val="00715BAC"/>
    <w:rsid w:val="00721CF9"/>
    <w:rsid w:val="00727F44"/>
    <w:rsid w:val="00731EA8"/>
    <w:rsid w:val="00741A49"/>
    <w:rsid w:val="00767017"/>
    <w:rsid w:val="00775B57"/>
    <w:rsid w:val="00787148"/>
    <w:rsid w:val="007877B0"/>
    <w:rsid w:val="007919A2"/>
    <w:rsid w:val="007A5DF6"/>
    <w:rsid w:val="007B4389"/>
    <w:rsid w:val="007D55D2"/>
    <w:rsid w:val="007F0384"/>
    <w:rsid w:val="007F375C"/>
    <w:rsid w:val="007F5648"/>
    <w:rsid w:val="00823B53"/>
    <w:rsid w:val="0083523C"/>
    <w:rsid w:val="00846FB0"/>
    <w:rsid w:val="008548D7"/>
    <w:rsid w:val="00855BB3"/>
    <w:rsid w:val="00877736"/>
    <w:rsid w:val="00887CA3"/>
    <w:rsid w:val="00895259"/>
    <w:rsid w:val="008C5C97"/>
    <w:rsid w:val="008D44A6"/>
    <w:rsid w:val="00913B40"/>
    <w:rsid w:val="00921447"/>
    <w:rsid w:val="00931D3B"/>
    <w:rsid w:val="00965937"/>
    <w:rsid w:val="00973ED7"/>
    <w:rsid w:val="00974A7B"/>
    <w:rsid w:val="00977E89"/>
    <w:rsid w:val="009A5AC0"/>
    <w:rsid w:val="009B214A"/>
    <w:rsid w:val="009B72A9"/>
    <w:rsid w:val="009D5805"/>
    <w:rsid w:val="009E1609"/>
    <w:rsid w:val="009E21F0"/>
    <w:rsid w:val="009E3C04"/>
    <w:rsid w:val="00A21EC3"/>
    <w:rsid w:val="00A50FFE"/>
    <w:rsid w:val="00A510D9"/>
    <w:rsid w:val="00A5513C"/>
    <w:rsid w:val="00AE7B6B"/>
    <w:rsid w:val="00B377FA"/>
    <w:rsid w:val="00B4641B"/>
    <w:rsid w:val="00B75505"/>
    <w:rsid w:val="00B80665"/>
    <w:rsid w:val="00B81A5F"/>
    <w:rsid w:val="00B83F93"/>
    <w:rsid w:val="00B86FD9"/>
    <w:rsid w:val="00BA1744"/>
    <w:rsid w:val="00BA252A"/>
    <w:rsid w:val="00BC1B4C"/>
    <w:rsid w:val="00BD08DF"/>
    <w:rsid w:val="00BD53B3"/>
    <w:rsid w:val="00BD6591"/>
    <w:rsid w:val="00BE777F"/>
    <w:rsid w:val="00C01FA6"/>
    <w:rsid w:val="00C102D1"/>
    <w:rsid w:val="00C24EBD"/>
    <w:rsid w:val="00C339CB"/>
    <w:rsid w:val="00C51E0A"/>
    <w:rsid w:val="00C71C9C"/>
    <w:rsid w:val="00C76EEA"/>
    <w:rsid w:val="00CC661D"/>
    <w:rsid w:val="00CF768C"/>
    <w:rsid w:val="00D06EA7"/>
    <w:rsid w:val="00D11B2C"/>
    <w:rsid w:val="00D1257E"/>
    <w:rsid w:val="00D12CD6"/>
    <w:rsid w:val="00D33484"/>
    <w:rsid w:val="00D513C6"/>
    <w:rsid w:val="00D57F49"/>
    <w:rsid w:val="00DA27FD"/>
    <w:rsid w:val="00DE321B"/>
    <w:rsid w:val="00DF4059"/>
    <w:rsid w:val="00DF60E1"/>
    <w:rsid w:val="00DF707E"/>
    <w:rsid w:val="00E11B73"/>
    <w:rsid w:val="00E15F75"/>
    <w:rsid w:val="00E16E3B"/>
    <w:rsid w:val="00E27F3F"/>
    <w:rsid w:val="00E42850"/>
    <w:rsid w:val="00E47B6F"/>
    <w:rsid w:val="00E533E7"/>
    <w:rsid w:val="00E55DF5"/>
    <w:rsid w:val="00E60E94"/>
    <w:rsid w:val="00E6538E"/>
    <w:rsid w:val="00EA5C64"/>
    <w:rsid w:val="00EA715D"/>
    <w:rsid w:val="00EB63A7"/>
    <w:rsid w:val="00EC34CD"/>
    <w:rsid w:val="00EC37EA"/>
    <w:rsid w:val="00ED5552"/>
    <w:rsid w:val="00EE674E"/>
    <w:rsid w:val="00EF0BBB"/>
    <w:rsid w:val="00F04A0F"/>
    <w:rsid w:val="00F244B7"/>
    <w:rsid w:val="00F2732B"/>
    <w:rsid w:val="00F42D05"/>
    <w:rsid w:val="00F533DB"/>
    <w:rsid w:val="00F57C77"/>
    <w:rsid w:val="00F74A04"/>
    <w:rsid w:val="00F847AF"/>
    <w:rsid w:val="00F94384"/>
    <w:rsid w:val="00F95399"/>
    <w:rsid w:val="00FC0633"/>
    <w:rsid w:val="00FC1107"/>
    <w:rsid w:val="00FC2BFD"/>
    <w:rsid w:val="00FD5A62"/>
    <w:rsid w:val="00FF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EEAD4"/>
  <w15:docId w15:val="{CE166998-682A-41C9-A83E-6C006B19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FD9"/>
    <w:pPr>
      <w:ind w:firstLineChars="200" w:firstLine="420"/>
    </w:pPr>
  </w:style>
  <w:style w:type="paragraph" w:customStyle="1" w:styleId="Default">
    <w:name w:val="Default"/>
    <w:rsid w:val="009E3C04"/>
    <w:pPr>
      <w:widowControl w:val="0"/>
      <w:autoSpaceDE w:val="0"/>
      <w:autoSpaceDN w:val="0"/>
      <w:adjustRightInd w:val="0"/>
    </w:pPr>
    <w:rPr>
      <w:rFonts w:ascii="仿宋_GB2312" w:eastAsia="仿宋_GB2312" w:cs="仿宋_GB2312"/>
      <w:color w:val="000000"/>
      <w:kern w:val="0"/>
      <w:sz w:val="24"/>
      <w:szCs w:val="24"/>
    </w:rPr>
  </w:style>
  <w:style w:type="paragraph" w:styleId="a4">
    <w:name w:val="header"/>
    <w:basedOn w:val="a"/>
    <w:link w:val="a5"/>
    <w:uiPriority w:val="99"/>
    <w:unhideWhenUsed/>
    <w:rsid w:val="00FC11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1107"/>
    <w:rPr>
      <w:sz w:val="18"/>
      <w:szCs w:val="18"/>
    </w:rPr>
  </w:style>
  <w:style w:type="paragraph" w:styleId="a6">
    <w:name w:val="footer"/>
    <w:basedOn w:val="a"/>
    <w:link w:val="a7"/>
    <w:uiPriority w:val="99"/>
    <w:unhideWhenUsed/>
    <w:rsid w:val="00FC1107"/>
    <w:pPr>
      <w:tabs>
        <w:tab w:val="center" w:pos="4153"/>
        <w:tab w:val="right" w:pos="8306"/>
      </w:tabs>
      <w:snapToGrid w:val="0"/>
      <w:jc w:val="left"/>
    </w:pPr>
    <w:rPr>
      <w:sz w:val="18"/>
      <w:szCs w:val="18"/>
    </w:rPr>
  </w:style>
  <w:style w:type="character" w:customStyle="1" w:styleId="a7">
    <w:name w:val="页脚 字符"/>
    <w:basedOn w:val="a0"/>
    <w:link w:val="a6"/>
    <w:uiPriority w:val="99"/>
    <w:rsid w:val="00FC1107"/>
    <w:rPr>
      <w:sz w:val="18"/>
      <w:szCs w:val="18"/>
    </w:rPr>
  </w:style>
  <w:style w:type="paragraph" w:styleId="a8">
    <w:name w:val="Balloon Text"/>
    <w:basedOn w:val="a"/>
    <w:link w:val="a9"/>
    <w:uiPriority w:val="99"/>
    <w:semiHidden/>
    <w:unhideWhenUsed/>
    <w:rsid w:val="00FC2BFD"/>
    <w:rPr>
      <w:sz w:val="18"/>
      <w:szCs w:val="18"/>
    </w:rPr>
  </w:style>
  <w:style w:type="character" w:customStyle="1" w:styleId="a9">
    <w:name w:val="批注框文本 字符"/>
    <w:basedOn w:val="a0"/>
    <w:link w:val="a8"/>
    <w:uiPriority w:val="99"/>
    <w:semiHidden/>
    <w:rsid w:val="00FC2BFD"/>
    <w:rPr>
      <w:sz w:val="18"/>
      <w:szCs w:val="18"/>
    </w:rPr>
  </w:style>
  <w:style w:type="character" w:styleId="aa">
    <w:name w:val="annotation reference"/>
    <w:basedOn w:val="a0"/>
    <w:uiPriority w:val="99"/>
    <w:semiHidden/>
    <w:unhideWhenUsed/>
    <w:rsid w:val="00086A14"/>
    <w:rPr>
      <w:sz w:val="21"/>
      <w:szCs w:val="21"/>
    </w:rPr>
  </w:style>
  <w:style w:type="paragraph" w:styleId="ab">
    <w:name w:val="annotation text"/>
    <w:basedOn w:val="a"/>
    <w:link w:val="ac"/>
    <w:uiPriority w:val="99"/>
    <w:semiHidden/>
    <w:unhideWhenUsed/>
    <w:rsid w:val="00086A14"/>
    <w:pPr>
      <w:jc w:val="left"/>
    </w:pPr>
  </w:style>
  <w:style w:type="character" w:customStyle="1" w:styleId="ac">
    <w:name w:val="批注文字 字符"/>
    <w:basedOn w:val="a0"/>
    <w:link w:val="ab"/>
    <w:uiPriority w:val="99"/>
    <w:semiHidden/>
    <w:rsid w:val="00086A14"/>
  </w:style>
  <w:style w:type="paragraph" w:styleId="ad">
    <w:name w:val="annotation subject"/>
    <w:basedOn w:val="ab"/>
    <w:next w:val="ab"/>
    <w:link w:val="ae"/>
    <w:uiPriority w:val="99"/>
    <w:semiHidden/>
    <w:unhideWhenUsed/>
    <w:rsid w:val="00086A14"/>
    <w:rPr>
      <w:b/>
      <w:bCs/>
    </w:rPr>
  </w:style>
  <w:style w:type="character" w:customStyle="1" w:styleId="ae">
    <w:name w:val="批注主题 字符"/>
    <w:basedOn w:val="ac"/>
    <w:link w:val="ad"/>
    <w:uiPriority w:val="99"/>
    <w:semiHidden/>
    <w:rsid w:val="00086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E722-8FE0-4790-ACF0-1D7758C0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1190</Characters>
  <Application>Microsoft Office Word</Application>
  <DocSecurity>0</DocSecurity>
  <Lines>74</Lines>
  <Paragraphs>55</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zhq</dc:creator>
  <cp:keywords/>
  <dc:description/>
  <cp:lastModifiedBy>zhq</cp:lastModifiedBy>
  <cp:revision>3</cp:revision>
  <dcterms:created xsi:type="dcterms:W3CDTF">2023-03-01T05:45:00Z</dcterms:created>
  <dcterms:modified xsi:type="dcterms:W3CDTF">2023-03-01T05:48:00Z</dcterms:modified>
</cp:coreProperties>
</file>