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476D92C0">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项目概况</w:t>
      </w:r>
    </w:p>
    <w:p w14:paraId="7141CA3F">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auto"/>
          <w:szCs w:val="21"/>
        </w:rPr>
      </w:pPr>
      <w:r>
        <w:rPr>
          <w:rFonts w:hint="eastAsia" w:ascii="宋体" w:hAnsi="宋体" w:cs="宋体"/>
          <w:color w:val="auto"/>
          <w:szCs w:val="21"/>
          <w:u w:val="single"/>
        </w:rPr>
        <w:t>南京医科大学明达楼二期改造教学智能化项目</w:t>
      </w:r>
      <w:r>
        <w:rPr>
          <w:rFonts w:hint="eastAsia" w:ascii="宋体" w:hAnsi="宋体" w:cs="宋体"/>
          <w:color w:val="auto"/>
          <w:szCs w:val="21"/>
        </w:rPr>
        <w:t>招标项目的潜在投标人应在</w:t>
      </w:r>
      <w:r>
        <w:rPr>
          <w:rFonts w:hint="eastAsia" w:ascii="宋体" w:hAnsi="宋体" w:cs="宋体"/>
          <w:color w:val="auto"/>
          <w:szCs w:val="21"/>
          <w:u w:val="single"/>
        </w:rPr>
        <w:t>南京市中山路99号12楼1212室</w:t>
      </w:r>
      <w:r>
        <w:rPr>
          <w:rFonts w:hint="eastAsia" w:ascii="宋体" w:hAnsi="宋体" w:cs="宋体"/>
          <w:color w:val="auto"/>
          <w:szCs w:val="21"/>
        </w:rPr>
        <w:t>获取招标文件，并于</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7</w:t>
      </w:r>
      <w:r>
        <w:rPr>
          <w:rFonts w:hint="eastAsia" w:ascii="宋体" w:hAnsi="宋体" w:cs="宋体"/>
          <w:color w:val="auto"/>
          <w:szCs w:val="21"/>
          <w:u w:val="single"/>
        </w:rPr>
        <w:t>月</w:t>
      </w:r>
      <w:r>
        <w:rPr>
          <w:rFonts w:hint="eastAsia" w:ascii="宋体" w:hAnsi="宋体" w:cs="宋体"/>
          <w:color w:val="auto"/>
          <w:szCs w:val="21"/>
          <w:u w:val="single"/>
          <w:lang w:val="en-US" w:eastAsia="zh-CN"/>
        </w:rPr>
        <w:t>8</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（北京时间）前递交投标文件。</w:t>
      </w:r>
    </w:p>
    <w:p w14:paraId="367B18D4">
      <w:pPr>
        <w:spacing w:line="360" w:lineRule="auto"/>
        <w:jc w:val="left"/>
        <w:rPr>
          <w:rFonts w:ascii="宋体" w:hAnsi="宋体" w:cs="宋体"/>
          <w:color w:val="auto"/>
          <w:szCs w:val="21"/>
        </w:rPr>
      </w:pPr>
      <w:bookmarkStart w:id="0" w:name="_Toc35393621"/>
      <w:bookmarkStart w:id="1" w:name="_Toc28359002"/>
      <w:bookmarkStart w:id="2" w:name="_Toc35393790"/>
      <w:bookmarkStart w:id="3" w:name="_Toc28359079"/>
      <w:bookmarkStart w:id="4" w:name="_Hlk24379207"/>
      <w:r>
        <w:rPr>
          <w:rFonts w:hint="eastAsia" w:ascii="宋体" w:hAnsi="宋体" w:cs="宋体"/>
          <w:color w:val="auto"/>
          <w:szCs w:val="21"/>
        </w:rPr>
        <w:t>一、项目基本情况</w:t>
      </w:r>
      <w:bookmarkEnd w:id="0"/>
      <w:bookmarkEnd w:id="1"/>
      <w:bookmarkEnd w:id="2"/>
      <w:bookmarkEnd w:id="3"/>
    </w:p>
    <w:p w14:paraId="0263811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项目编号：SNZX-20260240</w:t>
      </w:r>
    </w:p>
    <w:p w14:paraId="4CCD7EE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项目名称</w:t>
      </w:r>
      <w:bookmarkEnd w:id="4"/>
      <w:r>
        <w:rPr>
          <w:rFonts w:hint="eastAsia" w:ascii="宋体" w:hAnsi="宋体" w:cs="宋体"/>
          <w:color w:val="auto"/>
          <w:szCs w:val="21"/>
        </w:rPr>
        <w:t>：南京医科大学明达楼二期改造教学智能化项目</w:t>
      </w:r>
    </w:p>
    <w:p w14:paraId="55CF8DA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预算金额：30.00万元</w:t>
      </w:r>
    </w:p>
    <w:p w14:paraId="70EDD43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最高限价：30.00万元，投标报价超过最高限价的为无效投标。</w:t>
      </w:r>
    </w:p>
    <w:p w14:paraId="2EA884C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采购需求：南京医科大学明达楼二期改造教学智能化项目，具体详见招标文件。</w:t>
      </w:r>
    </w:p>
    <w:p w14:paraId="0EFFC536">
      <w:pPr>
        <w:spacing w:line="360" w:lineRule="auto"/>
        <w:ind w:firstLine="420" w:firstLineChars="200"/>
        <w:jc w:val="left"/>
        <w:rPr>
          <w:rFonts w:ascii="宋体" w:hAnsi="宋体" w:cs="宋体"/>
          <w:bCs/>
          <w:color w:val="auto"/>
          <w:sz w:val="24"/>
        </w:rPr>
      </w:pPr>
      <w:r>
        <w:rPr>
          <w:rFonts w:hint="eastAsia" w:ascii="宋体" w:hAnsi="宋体" w:cs="宋体"/>
          <w:color w:val="auto"/>
          <w:szCs w:val="21"/>
        </w:rPr>
        <w:t>合同履行期限（交货期）：</w:t>
      </w:r>
      <w:bookmarkStart w:id="5" w:name="_Toc35393622"/>
      <w:bookmarkStart w:id="6" w:name="_Toc28359003"/>
      <w:bookmarkStart w:id="7" w:name="_Toc28359080"/>
      <w:bookmarkStart w:id="8" w:name="_Toc35393791"/>
      <w:r>
        <w:rPr>
          <w:rFonts w:hint="eastAsia"/>
          <w:color w:val="auto"/>
        </w:rPr>
        <w:t>自合同签订生效后30天内，全部设备、材料、软件适时运抵采购人现场，完成施工、安装、调试，直至验收合格，交付采购人使用。</w:t>
      </w:r>
    </w:p>
    <w:p w14:paraId="4D3048B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本项目不接受联合体投标。</w:t>
      </w:r>
    </w:p>
    <w:p w14:paraId="2A5172BF">
      <w:pPr>
        <w:spacing w:line="360" w:lineRule="auto"/>
        <w:ind w:firstLine="420" w:firstLineChars="200"/>
        <w:jc w:val="left"/>
        <w:rPr>
          <w:color w:val="auto"/>
        </w:rPr>
      </w:pPr>
      <w:r>
        <w:rPr>
          <w:rFonts w:hint="eastAsia" w:ascii="宋体" w:hAnsi="宋体"/>
          <w:color w:val="auto"/>
          <w:szCs w:val="21"/>
        </w:rPr>
        <w:t>是否专门面向中小企业：否</w:t>
      </w:r>
    </w:p>
    <w:p w14:paraId="7527C799">
      <w:pPr>
        <w:spacing w:line="360" w:lineRule="auto"/>
        <w:ind w:firstLine="420" w:firstLineChars="200"/>
        <w:jc w:val="left"/>
        <w:rPr>
          <w:rFonts w:ascii="宋体" w:hAnsi="宋体" w:cs="宋体"/>
          <w:color w:val="auto"/>
          <w:szCs w:val="21"/>
        </w:rPr>
      </w:pPr>
      <w:r>
        <w:rPr>
          <w:rFonts w:hint="eastAsia" w:ascii="宋体" w:hAnsi="宋体"/>
          <w:color w:val="auto"/>
          <w:szCs w:val="21"/>
        </w:rPr>
        <w:t>本项目采购标的所属行业为：</w:t>
      </w:r>
      <w:r>
        <w:rPr>
          <w:rFonts w:hint="eastAsia" w:ascii="宋体" w:hAnsi="宋体" w:cs="宋体"/>
          <w:color w:val="auto"/>
          <w:szCs w:val="21"/>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2424D6DE">
      <w:pPr>
        <w:spacing w:line="360" w:lineRule="auto"/>
        <w:jc w:val="left"/>
        <w:rPr>
          <w:rFonts w:ascii="宋体" w:hAnsi="宋体" w:cs="宋体"/>
          <w:color w:val="auto"/>
          <w:szCs w:val="21"/>
        </w:rPr>
      </w:pPr>
      <w:r>
        <w:rPr>
          <w:rFonts w:hint="eastAsia" w:ascii="宋体" w:hAnsi="宋体" w:cs="宋体"/>
          <w:color w:val="auto"/>
          <w:szCs w:val="21"/>
        </w:rPr>
        <w:t>二、申请人的资格要求：</w:t>
      </w:r>
    </w:p>
    <w:p w14:paraId="2573E99D">
      <w:pPr>
        <w:spacing w:line="360" w:lineRule="auto"/>
        <w:ind w:firstLine="420" w:firstLineChars="200"/>
        <w:jc w:val="left"/>
        <w:rPr>
          <w:rFonts w:ascii="宋体" w:hAnsi="宋体" w:cs="宋体"/>
          <w:color w:val="auto"/>
          <w:szCs w:val="21"/>
        </w:rPr>
      </w:pPr>
      <w:bookmarkStart w:id="9" w:name="_Toc35393792"/>
      <w:bookmarkStart w:id="10" w:name="_Toc35393623"/>
      <w:bookmarkStart w:id="11" w:name="_Toc28359005"/>
      <w:bookmarkStart w:id="12" w:name="_Toc28359082"/>
      <w:bookmarkStart w:id="13" w:name="_Toc35393793"/>
      <w:bookmarkStart w:id="14" w:name="_Toc35393624"/>
      <w:r>
        <w:rPr>
          <w:rFonts w:hint="eastAsia" w:ascii="宋体" w:hAnsi="宋体" w:cs="宋体"/>
          <w:color w:val="auto"/>
          <w:szCs w:val="21"/>
        </w:rPr>
        <w:t>（一）满足《中华人民共和国政府采购法》第二十二条规定；</w:t>
      </w:r>
    </w:p>
    <w:p w14:paraId="74010A7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1.具有独立承担民事责任的能力（提供法人或者其他组织的营业执照；供应商为自然人的提供其身份证，提供相关证明材料复印件并加盖公章）；</w:t>
      </w:r>
    </w:p>
    <w:p w14:paraId="5A1BE22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auto"/>
          <w:szCs w:val="21"/>
        </w:rPr>
        <w:t>；</w:t>
      </w:r>
    </w:p>
    <w:p w14:paraId="7A7E62B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3.具有履行合同所必需的设备和专业技术能力（投标人根据履行采购项目合同需要，提供履行合同所必需的设备和专业技术能力的证明材料，提供相关证明材料复印件并加盖公章或承诺书原件）；</w:t>
      </w:r>
    </w:p>
    <w:p w14:paraId="1883594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有依法缴纳税收和社会保障资金的良好记录（提供投标截止时间前六个月内任意一个月的纳税证明文件（依法免缴的应提供相应文件说明）；并提供投标截止时间前六个月内任意一个月依法为员工缴纳社会保障资金的证明材料（依法不需要缴纳社会保障资金的应提供相应文件说明））；</w:t>
      </w:r>
    </w:p>
    <w:p w14:paraId="02FF751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5.参加政府采购活动前三年内，在经营活动中没有重大违法记录（提供承诺书原件）；</w:t>
      </w:r>
    </w:p>
    <w:p w14:paraId="1077668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6.法律、行政法规规定的其他条件，提供相关证明材料：无。</w:t>
      </w:r>
    </w:p>
    <w:p w14:paraId="59846BF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7.注:①前款第（5）项中所称重大违法记录，是指投标人因违法经营受到刑事处罚或者责令停产停业、吊销许可证或者执照、较大数额罚款等行政处罚。</w:t>
      </w:r>
    </w:p>
    <w:p w14:paraId="343518F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②投标人在参加政府采购活动前3年内因违法经营被禁止在一定期限内参加政府采购活动，期限届满的，可以参加政府采购活动。</w:t>
      </w:r>
    </w:p>
    <w:p w14:paraId="02593ED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（二）落实政府采购政策需满足的资格要求：如为中小微型企业、监狱企业、残疾人福利性单位，提供的产品为国家认定的节能产品和环保产品的须按要求提供相关材料。</w:t>
      </w:r>
    </w:p>
    <w:p w14:paraId="092A966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（三）本项目的特定资格要求：无。</w:t>
      </w:r>
    </w:p>
    <w:p w14:paraId="6AE04EA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（四）本项目不接受转包、分包。</w:t>
      </w:r>
    </w:p>
    <w:p w14:paraId="390DA14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（五）拒绝下述供应商参加本次采购活动：</w:t>
      </w:r>
    </w:p>
    <w:p w14:paraId="7848B43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1.供应商单位负责人为同一人或者存在直接控股、管理关系的不同供应商，不得参加同一合同项下的采购活动。</w:t>
      </w:r>
    </w:p>
    <w:p w14:paraId="59CAB94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2.凡为采购项目提供整体设计、规范编制或者项目管理、监理、检测等服务的供应商，不得再参加本项目的采购活动。</w:t>
      </w:r>
    </w:p>
    <w:p w14:paraId="5C8AD61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拒绝列入失信被执行人、重大税收违法失信主体、政府采购严重违法失信行为记录名单中的供应商参加本项目的采购活动。采购人或代理机构通过“信用中国”网站（www.creditchina.gov.cn）、“中国政府采购网”网站（www.ccgp.gov.cn）等渠道查询供应商信用记录并保存。</w:t>
      </w:r>
    </w:p>
    <w:p w14:paraId="07E5E33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（六）本项目不接受进口产品投标。（注：本文件所称进口产品是指通过中国海关报关验放进入中国境内且产自关境外的产品）</w:t>
      </w:r>
    </w:p>
    <w:p w14:paraId="2DB83643">
      <w:pPr>
        <w:spacing w:line="360" w:lineRule="auto"/>
        <w:jc w:val="left"/>
        <w:rPr>
          <w:rFonts w:ascii="宋体" w:hAnsi="宋体" w:cs="宋体"/>
          <w:color w:val="auto"/>
          <w:szCs w:val="21"/>
        </w:rPr>
      </w:pPr>
      <w:r>
        <w:rPr>
          <w:rFonts w:hint="eastAsia" w:ascii="宋体" w:hAnsi="宋体" w:cs="宋体"/>
          <w:color w:val="auto"/>
          <w:szCs w:val="21"/>
        </w:rPr>
        <w:t>三、获取招标文件</w:t>
      </w:r>
      <w:bookmarkEnd w:id="9"/>
      <w:bookmarkEnd w:id="10"/>
    </w:p>
    <w:p w14:paraId="05055B10">
      <w:pPr>
        <w:spacing w:line="312" w:lineRule="auto"/>
        <w:ind w:firstLine="420" w:firstLineChars="200"/>
        <w:rPr>
          <w:rFonts w:ascii="宋体" w:hAnsi="宋体" w:cs="宋体"/>
          <w:color w:val="auto"/>
          <w:szCs w:val="21"/>
        </w:rPr>
      </w:pPr>
      <w:r>
        <w:rPr>
          <w:rFonts w:hint="eastAsia" w:ascii="宋体" w:hAnsi="宋体" w:cs="宋体"/>
          <w:color w:val="auto"/>
          <w:szCs w:val="21"/>
        </w:rPr>
        <w:t>1、2026年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日至2026年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25</w:t>
      </w:r>
      <w:bookmarkStart w:id="29" w:name="_GoBack"/>
      <w:bookmarkEnd w:id="29"/>
      <w:r>
        <w:rPr>
          <w:rFonts w:hint="eastAsia" w:ascii="宋体" w:hAnsi="宋体" w:cs="宋体"/>
          <w:color w:val="auto"/>
          <w:szCs w:val="21"/>
        </w:rPr>
        <w:t>日，每天上午9:00至11:30，下午14:00至17:00（北京时间，法定节假日除外）</w:t>
      </w:r>
    </w:p>
    <w:p w14:paraId="79C73EF6">
      <w:pPr>
        <w:spacing w:line="312" w:lineRule="auto"/>
        <w:ind w:firstLine="420" w:firstLineChars="200"/>
        <w:rPr>
          <w:rFonts w:ascii="宋体" w:hAnsi="宋体" w:cs="宋体"/>
          <w:color w:val="auto"/>
          <w:szCs w:val="21"/>
        </w:rPr>
      </w:pPr>
      <w:r>
        <w:rPr>
          <w:rFonts w:hint="eastAsia" w:ascii="宋体" w:hAnsi="宋体" w:cs="宋体"/>
          <w:color w:val="auto"/>
          <w:szCs w:val="21"/>
        </w:rPr>
        <w:t>获取方式：网址为：https://njsnzx.cn/#/detail?id=3134；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559D1000">
      <w:pPr>
        <w:spacing w:line="312" w:lineRule="auto"/>
        <w:ind w:firstLine="420" w:firstLineChars="200"/>
        <w:rPr>
          <w:rFonts w:ascii="宋体" w:hAnsi="宋体" w:cs="宋体"/>
          <w:color w:val="auto"/>
          <w:szCs w:val="21"/>
        </w:rPr>
      </w:pPr>
      <w:r>
        <w:rPr>
          <w:rFonts w:hint="eastAsia" w:ascii="宋体" w:hAnsi="宋体" w:cs="宋体"/>
          <w:color w:val="auto"/>
          <w:szCs w:val="21"/>
        </w:rPr>
        <w:t>未按照上述要求合法获取招标（采购）文件的，招标（采购）人将不予受理其投标（响应）。</w:t>
      </w:r>
    </w:p>
    <w:p w14:paraId="32D1DD1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售价：￥500元，本公告包含的采购文件售价总和。</w:t>
      </w:r>
    </w:p>
    <w:p w14:paraId="03BA085D">
      <w:pPr>
        <w:spacing w:line="360" w:lineRule="auto"/>
        <w:jc w:val="left"/>
        <w:rPr>
          <w:rFonts w:ascii="宋体" w:hAnsi="宋体" w:cs="宋体"/>
          <w:color w:val="auto"/>
          <w:szCs w:val="21"/>
        </w:rPr>
      </w:pPr>
      <w:r>
        <w:rPr>
          <w:rFonts w:hint="eastAsia" w:ascii="宋体" w:hAnsi="宋体" w:cs="宋体"/>
          <w:color w:val="auto"/>
          <w:szCs w:val="21"/>
        </w:rPr>
        <w:t>四、提交投标文件</w:t>
      </w:r>
      <w:bookmarkEnd w:id="11"/>
      <w:bookmarkEnd w:id="12"/>
      <w:r>
        <w:rPr>
          <w:rFonts w:hint="eastAsia" w:ascii="宋体" w:hAnsi="宋体" w:cs="宋体"/>
          <w:color w:val="auto"/>
          <w:szCs w:val="21"/>
        </w:rPr>
        <w:t>截止时间、开标时间和地点</w:t>
      </w:r>
      <w:bookmarkEnd w:id="13"/>
      <w:bookmarkEnd w:id="14"/>
    </w:p>
    <w:p w14:paraId="1BDD8530">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截止时间及开标时间：</w:t>
      </w:r>
      <w:r>
        <w:rPr>
          <w:rFonts w:hint="eastAsia" w:ascii="宋体" w:hAnsi="宋体" w:cs="宋体"/>
          <w:color w:val="auto"/>
          <w:szCs w:val="21"/>
          <w:u w:val="single"/>
        </w:rPr>
        <w:t>2026年</w:t>
      </w:r>
      <w:r>
        <w:rPr>
          <w:rFonts w:hint="eastAsia" w:ascii="宋体" w:hAnsi="宋体" w:cs="宋体"/>
          <w:color w:val="auto"/>
          <w:szCs w:val="21"/>
          <w:u w:val="single"/>
          <w:lang w:val="en-US" w:eastAsia="zh-CN"/>
        </w:rPr>
        <w:t>7</w:t>
      </w:r>
      <w:r>
        <w:rPr>
          <w:rFonts w:hint="eastAsia" w:ascii="宋体" w:hAnsi="宋体" w:cs="宋体"/>
          <w:color w:val="auto"/>
          <w:szCs w:val="21"/>
          <w:u w:val="single"/>
        </w:rPr>
        <w:t>月</w:t>
      </w:r>
      <w:r>
        <w:rPr>
          <w:rFonts w:hint="eastAsia" w:ascii="宋体" w:hAnsi="宋体" w:cs="宋体"/>
          <w:color w:val="auto"/>
          <w:szCs w:val="21"/>
          <w:u w:val="single"/>
          <w:lang w:val="en-US" w:eastAsia="zh-CN"/>
        </w:rPr>
        <w:t>8</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分（北京时间）</w:t>
      </w:r>
    </w:p>
    <w:p w14:paraId="4EE365D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地点：</w:t>
      </w:r>
      <w:r>
        <w:rPr>
          <w:rFonts w:hint="eastAsia" w:ascii="宋体" w:hAnsi="宋体" w:cs="宋体"/>
          <w:color w:val="auto"/>
          <w:szCs w:val="21"/>
          <w:u w:val="single"/>
        </w:rPr>
        <w:t>南京市中山路99号12楼1212室</w:t>
      </w:r>
    </w:p>
    <w:p w14:paraId="6ACD1F67">
      <w:pPr>
        <w:spacing w:line="360" w:lineRule="auto"/>
        <w:jc w:val="left"/>
        <w:rPr>
          <w:rFonts w:ascii="宋体" w:hAnsi="宋体" w:cs="宋体"/>
          <w:color w:val="auto"/>
          <w:szCs w:val="21"/>
        </w:rPr>
      </w:pPr>
      <w:bookmarkStart w:id="15" w:name="_Toc35393794"/>
      <w:bookmarkStart w:id="16" w:name="_Toc28359007"/>
      <w:bookmarkStart w:id="17" w:name="_Toc28359084"/>
      <w:bookmarkStart w:id="18" w:name="_Toc35393625"/>
      <w:r>
        <w:rPr>
          <w:rFonts w:hint="eastAsia" w:ascii="宋体" w:hAnsi="宋体" w:cs="宋体"/>
          <w:color w:val="auto"/>
          <w:szCs w:val="21"/>
        </w:rPr>
        <w:t>五、公告期限</w:t>
      </w:r>
      <w:bookmarkEnd w:id="15"/>
      <w:bookmarkEnd w:id="16"/>
      <w:bookmarkEnd w:id="17"/>
      <w:bookmarkEnd w:id="18"/>
    </w:p>
    <w:p w14:paraId="0C180CA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自本公告发布之日起5个工作日。</w:t>
      </w:r>
    </w:p>
    <w:p w14:paraId="04ED8BE1">
      <w:pPr>
        <w:spacing w:line="360" w:lineRule="auto"/>
        <w:jc w:val="left"/>
        <w:rPr>
          <w:rFonts w:ascii="宋体" w:hAnsi="宋体" w:cs="宋体"/>
          <w:color w:val="auto"/>
          <w:szCs w:val="21"/>
        </w:rPr>
      </w:pPr>
      <w:bookmarkStart w:id="19" w:name="_Toc35393626"/>
      <w:bookmarkStart w:id="20" w:name="_Toc35393795"/>
      <w:r>
        <w:rPr>
          <w:rFonts w:hint="eastAsia" w:ascii="宋体" w:hAnsi="宋体" w:cs="宋体"/>
          <w:color w:val="auto"/>
          <w:szCs w:val="21"/>
        </w:rPr>
        <w:t>六、其他补充事宜</w:t>
      </w:r>
      <w:bookmarkEnd w:id="19"/>
      <w:bookmarkEnd w:id="20"/>
    </w:p>
    <w:p w14:paraId="65FE66A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1.集中勘察或答疑：</w:t>
      </w:r>
    </w:p>
    <w:p w14:paraId="6635AA0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1B81EE9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BA4C495">
      <w:pPr>
        <w:spacing w:line="360" w:lineRule="auto"/>
        <w:ind w:firstLine="420" w:firstLineChars="200"/>
        <w:jc w:val="left"/>
        <w:rPr>
          <w:rFonts w:ascii="宋体" w:hAnsi="宋体" w:cs="宋体"/>
          <w:color w:val="auto"/>
          <w:szCs w:val="21"/>
        </w:rPr>
      </w:pPr>
      <w:bookmarkStart w:id="21" w:name="_Toc28359008"/>
      <w:bookmarkStart w:id="22" w:name="_Toc35393627"/>
      <w:bookmarkStart w:id="23" w:name="_Toc28359085"/>
      <w:bookmarkStart w:id="24" w:name="_Toc35393796"/>
      <w:r>
        <w:rPr>
          <w:rFonts w:hint="eastAsia" w:ascii="宋体" w:hAnsi="宋体" w:cs="宋体"/>
          <w:color w:val="auto"/>
          <w:szCs w:val="21"/>
        </w:rPr>
        <w:t>3.公告媒体</w:t>
      </w:r>
    </w:p>
    <w:p w14:paraId="0E3E307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（1）本采购公告在南京医科大学（https://sjfwc.njmu.edu.cn/zbgg/list1.htm）公示发布，敬请各投标人关注；</w:t>
      </w:r>
    </w:p>
    <w:p w14:paraId="10BEA03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（2）若有关本次采购存在变动或修改，敬请各投标人及时关注南京医科大学（https://sjfwc.njmu.edu.cn/zbgg/list1.htm）发布的关于本项目的信息更正公告。</w:t>
      </w:r>
    </w:p>
    <w:p w14:paraId="02FFBE6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4.采购项目需要落实的政府采购政策：</w:t>
      </w:r>
    </w:p>
    <w:p w14:paraId="6CAB0CA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（1）政府采购促进中小企业发展</w:t>
      </w:r>
    </w:p>
    <w:p w14:paraId="2F44254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（2）政府采购支持监狱企业发展</w:t>
      </w:r>
    </w:p>
    <w:p w14:paraId="268747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（3）政府采购促进残疾人就业</w:t>
      </w:r>
    </w:p>
    <w:p w14:paraId="2B82B38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（4）政府采购鼓励采购节能环保产品</w:t>
      </w:r>
    </w:p>
    <w:p w14:paraId="015174CE">
      <w:pPr>
        <w:spacing w:line="360" w:lineRule="auto"/>
        <w:jc w:val="left"/>
        <w:rPr>
          <w:rFonts w:ascii="宋体" w:hAnsi="宋体" w:cs="宋体"/>
          <w:color w:val="auto"/>
          <w:szCs w:val="21"/>
        </w:rPr>
      </w:pPr>
      <w:r>
        <w:rPr>
          <w:rFonts w:hint="eastAsia" w:ascii="宋体" w:hAnsi="宋体" w:cs="宋体"/>
          <w:color w:val="auto"/>
          <w:szCs w:val="21"/>
        </w:rPr>
        <w:t>七、对本次招标提出询问，请按以下方式联系。</w:t>
      </w:r>
      <w:bookmarkEnd w:id="21"/>
      <w:bookmarkEnd w:id="22"/>
      <w:bookmarkEnd w:id="23"/>
      <w:bookmarkEnd w:id="24"/>
    </w:p>
    <w:p w14:paraId="344C881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1.采购人信息</w:t>
      </w:r>
    </w:p>
    <w:p w14:paraId="3898407D">
      <w:pPr>
        <w:spacing w:line="360" w:lineRule="auto"/>
        <w:ind w:firstLine="420" w:firstLineChars="200"/>
        <w:jc w:val="left"/>
        <w:rPr>
          <w:rFonts w:ascii="宋体" w:hAnsi="宋体" w:cs="宋体"/>
          <w:color w:val="auto"/>
          <w:szCs w:val="21"/>
        </w:rPr>
      </w:pPr>
      <w:bookmarkStart w:id="25" w:name="_Toc28359086"/>
      <w:bookmarkStart w:id="26" w:name="_Toc28359009"/>
      <w:r>
        <w:rPr>
          <w:rFonts w:hint="eastAsia" w:ascii="宋体" w:hAnsi="宋体" w:cs="宋体"/>
          <w:color w:val="auto"/>
          <w:szCs w:val="21"/>
        </w:rPr>
        <w:t>名称：南京医科大学</w:t>
      </w:r>
    </w:p>
    <w:p w14:paraId="518398B3">
      <w:pPr>
        <w:widowControl/>
        <w:shd w:val="clear" w:color="auto" w:fill="FFFFFF"/>
        <w:spacing w:line="360" w:lineRule="auto"/>
        <w:ind w:firstLine="452" w:firstLineChars="200"/>
        <w:jc w:val="left"/>
        <w:rPr>
          <w:rFonts w:ascii="宋体" w:hAnsi="宋体" w:cs="宋体"/>
          <w:color w:val="auto"/>
          <w:spacing w:val="8"/>
          <w:kern w:val="0"/>
          <w:szCs w:val="21"/>
        </w:rPr>
      </w:pPr>
      <w:r>
        <w:rPr>
          <w:rFonts w:hint="eastAsia" w:ascii="宋体" w:hAnsi="宋体" w:cs="宋体"/>
          <w:color w:val="auto"/>
          <w:spacing w:val="8"/>
          <w:kern w:val="0"/>
          <w:szCs w:val="21"/>
        </w:rPr>
        <w:t>地址：南京市江宁区龙眠大道101号</w:t>
      </w:r>
    </w:p>
    <w:p w14:paraId="67CC9064">
      <w:pPr>
        <w:widowControl/>
        <w:shd w:val="clear" w:color="auto" w:fill="FFFFFF"/>
        <w:spacing w:line="360" w:lineRule="auto"/>
        <w:ind w:firstLine="452" w:firstLineChars="200"/>
        <w:jc w:val="left"/>
        <w:rPr>
          <w:rFonts w:ascii="宋体" w:hAnsi="宋体" w:cs="宋体"/>
          <w:color w:val="auto"/>
          <w:spacing w:val="8"/>
          <w:kern w:val="0"/>
          <w:szCs w:val="21"/>
        </w:rPr>
      </w:pPr>
      <w:r>
        <w:rPr>
          <w:rFonts w:hint="eastAsia" w:ascii="宋体" w:hAnsi="宋体" w:cs="宋体"/>
          <w:color w:val="auto"/>
          <w:spacing w:val="8"/>
          <w:kern w:val="0"/>
          <w:szCs w:val="21"/>
        </w:rPr>
        <w:t>联系方式：汪老师</w:t>
      </w:r>
    </w:p>
    <w:p w14:paraId="44D40B22">
      <w:pPr>
        <w:widowControl/>
        <w:shd w:val="clear" w:color="auto" w:fill="FFFFFF"/>
        <w:spacing w:line="360" w:lineRule="auto"/>
        <w:ind w:firstLine="452" w:firstLineChars="200"/>
        <w:jc w:val="left"/>
        <w:rPr>
          <w:rFonts w:ascii="宋体" w:hAnsi="宋体" w:cs="宋体"/>
          <w:color w:val="auto"/>
          <w:spacing w:val="8"/>
          <w:kern w:val="0"/>
          <w:szCs w:val="21"/>
        </w:rPr>
      </w:pPr>
      <w:r>
        <w:rPr>
          <w:rFonts w:hint="eastAsia" w:ascii="宋体" w:hAnsi="宋体" w:cs="宋体"/>
          <w:color w:val="auto"/>
          <w:spacing w:val="8"/>
          <w:kern w:val="0"/>
          <w:szCs w:val="21"/>
        </w:rPr>
        <w:t>联系电话：025-86868603</w:t>
      </w:r>
    </w:p>
    <w:p w14:paraId="66D407C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2.采购代理机构信息</w:t>
      </w:r>
      <w:bookmarkEnd w:id="25"/>
      <w:bookmarkEnd w:id="26"/>
    </w:p>
    <w:p w14:paraId="3B04B9F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名称：南京苏宁工程咨询有限公司</w:t>
      </w:r>
    </w:p>
    <w:p w14:paraId="118D20B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地址：南京市鼓楼区中山路99号12楼1212室</w:t>
      </w:r>
    </w:p>
    <w:p w14:paraId="36DAF29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联系方式：</w:t>
      </w:r>
      <w:bookmarkStart w:id="27" w:name="_Toc28359087"/>
      <w:bookmarkStart w:id="28" w:name="_Toc28359010"/>
      <w:r>
        <w:rPr>
          <w:rFonts w:hint="eastAsia" w:ascii="宋体" w:hAnsi="宋体" w:cs="宋体"/>
          <w:color w:val="auto"/>
          <w:szCs w:val="21"/>
        </w:rPr>
        <w:t>李佳蓉025-84200809</w:t>
      </w:r>
    </w:p>
    <w:p w14:paraId="12B4B7E3">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w:t>
      </w:r>
      <w:bookmarkEnd w:id="27"/>
      <w:bookmarkEnd w:id="28"/>
    </w:p>
    <w:p w14:paraId="4090E4D8">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项目联系人：李佳蓉</w:t>
      </w:r>
    </w:p>
    <w:p w14:paraId="687BBA5B">
      <w:pPr>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电话：025-84200809</w:t>
      </w:r>
    </w:p>
    <w:p w14:paraId="3AD3DA5D">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1CF5"/>
    <w:rsid w:val="02401CF5"/>
    <w:rsid w:val="2F2505F3"/>
    <w:rsid w:val="4B95369D"/>
    <w:rsid w:val="4F5D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2409</Words>
  <Characters>2723</Characters>
  <Lines>0</Lines>
  <Paragraphs>0</Paragraphs>
  <TotalTime>0</TotalTime>
  <ScaleCrop>false</ScaleCrop>
  <LinksUpToDate>false</LinksUpToDate>
  <CharactersWithSpaces>2725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2026-06-16T05:59:00Z</dcterms:created>
  <dc:creator>张大帅</dc:creator>
  <cp:lastModifiedBy>月光流星</cp:lastModifiedBy>
  <dcterms:modified xsi:type="dcterms:W3CDTF">2026-06-16T09:34:38Z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954EF95D41BF4C7CBF2D9D2F97AD1DC5_13</vt:lpwstr>
  </property>
  <property fmtid="{D5CDD505-2E9C-101B-9397-08002B2CF9AE}" pid="4" name="KSOTemplateDocerSaveRecord">
    <vt:lpwstr>eyJoZGlkIjoiOGJjNWYwMDUwNTMyNGM3YzU5MjMyZjNjYmM2NmU0NjMiLCJ1c2VySWQiOiIzNzY2MTgzNzgifQ==</vt:lpwstr>
  </property>
</Properties>
</file>