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0"/>
        <w:jc w:val="both"/>
        <w:rPr>
          <w:b/>
          <w:bCs/>
          <w:sz w:val="32"/>
        </w:rPr>
      </w:pPr>
      <w:r>
        <w:rPr>
          <w:rFonts w:hint="eastAsia"/>
          <w:b/>
          <w:bCs/>
          <w:sz w:val="32"/>
        </w:rPr>
        <w:t>项目名称：南京医科大学梯度PCR购置</w:t>
      </w:r>
    </w:p>
    <w:p>
      <w:pPr>
        <w:pStyle w:val="28"/>
        <w:ind w:firstLine="0"/>
        <w:jc w:val="both"/>
        <w:rPr>
          <w:rFonts w:hint="default" w:eastAsia="宋体"/>
          <w:b/>
          <w:bCs/>
          <w:sz w:val="32"/>
          <w:lang w:val="en-US" w:eastAsia="zh-CN"/>
        </w:rPr>
      </w:pPr>
      <w:r>
        <w:rPr>
          <w:rFonts w:hint="eastAsia"/>
          <w:b/>
          <w:bCs/>
          <w:sz w:val="32"/>
        </w:rPr>
        <w:t>项目编号：NJMUZB30120230</w:t>
      </w:r>
      <w:r>
        <w:rPr>
          <w:rFonts w:hint="eastAsia"/>
          <w:b/>
          <w:bCs/>
          <w:sz w:val="32"/>
          <w:lang w:val="en-US" w:eastAsia="zh-CN"/>
        </w:rPr>
        <w:t>85</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523127445"/>
      <w:bookmarkStart w:id="3" w:name="_Toc479757206"/>
      <w:bookmarkStart w:id="4" w:name="_Toc20823272"/>
      <w:bookmarkStart w:id="5" w:name="_Toc16938516"/>
      <w:bookmarkStart w:id="6" w:name="_Toc513029200"/>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3"/>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3"/>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3"/>
          <w:rFonts w:hint="eastAsia" w:asciiTheme="majorEastAsia" w:hAnsiTheme="majorEastAsia" w:eastAsiaTheme="majorEastAsia"/>
          <w:sz w:val="24"/>
        </w:rPr>
        <w:t>第二章</w:t>
      </w:r>
      <w:r>
        <w:rPr>
          <w:rStyle w:val="23"/>
          <w:rFonts w:asciiTheme="majorEastAsia" w:hAnsiTheme="majorEastAsia" w:eastAsiaTheme="majorEastAsia"/>
          <w:sz w:val="24"/>
        </w:rPr>
        <w:t xml:space="preserve"> </w:t>
      </w:r>
      <w:r>
        <w:rPr>
          <w:rStyle w:val="23"/>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3"/>
          <w:rFonts w:hint="eastAsia" w:asciiTheme="minorEastAsia" w:hAnsiTheme="minorEastAsia"/>
          <w:sz w:val="24"/>
        </w:rPr>
        <w:t>第三章</w:t>
      </w:r>
      <w:r>
        <w:rPr>
          <w:rStyle w:val="23"/>
          <w:rFonts w:asciiTheme="minorEastAsia" w:hAnsiTheme="minorEastAsia"/>
          <w:sz w:val="24"/>
        </w:rPr>
        <w:t xml:space="preserve"> </w:t>
      </w:r>
      <w:r>
        <w:rPr>
          <w:rStyle w:val="23"/>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3"/>
          <w:rFonts w:hint="eastAsia" w:ascii="宋体" w:hAnsi="宋体"/>
          <w:sz w:val="24"/>
        </w:rPr>
        <w:t>第四章</w:t>
      </w:r>
      <w:r>
        <w:rPr>
          <w:rStyle w:val="23"/>
          <w:rFonts w:ascii="宋体" w:hAnsi="宋体"/>
          <w:sz w:val="24"/>
        </w:rPr>
        <w:t xml:space="preserve"> </w:t>
      </w:r>
      <w:r>
        <w:rPr>
          <w:rStyle w:val="23"/>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3"/>
          <w:rFonts w:hint="eastAsia" w:ascii="宋体" w:hAnsi="宋体"/>
          <w:sz w:val="24"/>
        </w:rPr>
        <w:t>第五章</w:t>
      </w:r>
      <w:r>
        <w:rPr>
          <w:rStyle w:val="23"/>
          <w:rFonts w:ascii="宋体" w:hAnsi="宋体"/>
          <w:sz w:val="24"/>
        </w:rPr>
        <w:t xml:space="preserve"> </w:t>
      </w:r>
      <w:r>
        <w:rPr>
          <w:rStyle w:val="23"/>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3"/>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_Toc120614221"/>
      <w:bookmarkStart w:id="9" w:name="_Toc513029242"/>
      <w:bookmarkStart w:id="10" w:name="_Toc120614211"/>
      <w:bookmarkStart w:id="11" w:name="OLE_LINK2"/>
      <w:bookmarkStart w:id="12" w:name="_Toc479757207"/>
      <w:bookmarkStart w:id="13" w:name="OLE_LINK1"/>
      <w:bookmarkStart w:id="14" w:name="_Toc20823314"/>
      <w:bookmarkStart w:id="15" w:name="_Toc16938558"/>
      <w:bookmarkStart w:id="16" w:name="_Toc444669970"/>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梯度PCR购置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（一）采购项目名称：南京医科大学梯度PCR购置</w:t>
      </w:r>
    </w:p>
    <w:p>
      <w:pPr>
        <w:spacing w:before="120" w:beforeLines="50" w:after="120" w:afterLines="5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（二）采购项目编号：NJMUZB30120230</w:t>
      </w:r>
      <w:r>
        <w:rPr>
          <w:rFonts w:hint="eastAsia" w:asciiTheme="minorEastAsia" w:hAnsiTheme="minorEastAsia" w:eastAsiaTheme="minorEastAsia"/>
          <w:sz w:val="24"/>
          <w:szCs w:val="24"/>
          <w:lang w:val="en-US" w:eastAsia="zh-CN"/>
        </w:rPr>
        <w:t>85</w:t>
      </w:r>
      <w:bookmarkStart w:id="184" w:name="_GoBack"/>
      <w:bookmarkEnd w:id="184"/>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 xml:space="preserve">: 7.4万                                              </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三、采购项目需求：见第三章</w:t>
      </w:r>
    </w:p>
    <w:p>
      <w:pPr>
        <w:spacing w:before="120" w:beforeLines="50" w:after="12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sz w:val="24"/>
          <w:szCs w:val="24"/>
        </w:rPr>
        <w:t xml:space="preserve"> </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bookmarkStart w:id="17" w:name="_Hlk145538436"/>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2022年度审计报告或者2023</w:t>
      </w:r>
      <w:r>
        <w:rPr>
          <w:rFonts w:hint="eastAsia" w:ascii="宋体" w:hAnsi="宋体" w:eastAsia="宋体" w:cs="宋体"/>
          <w:sz w:val="24"/>
          <w:szCs w:val="24"/>
        </w:rPr>
        <w:t>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w:t>
      </w:r>
      <w:r>
        <w:rPr>
          <w:rFonts w:ascii="宋体" w:hAnsi="宋体" w:eastAsia="宋体" w:cs="宋体"/>
          <w:sz w:val="24"/>
          <w:szCs w:val="24"/>
        </w:rPr>
        <w:t>2023年度近</w:t>
      </w:r>
      <w:r>
        <w:rPr>
          <w:rFonts w:hint="eastAsia" w:ascii="宋体" w:hAnsi="宋体" w:eastAsia="宋体" w:cs="宋体"/>
          <w:sz w:val="24"/>
          <w:szCs w:val="24"/>
        </w:rPr>
        <w:t>6个月缴纳社保和和税收的凭证；</w:t>
      </w:r>
    </w:p>
    <w:bookmarkEnd w:id="17"/>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 10月</w:t>
      </w:r>
      <w:r>
        <w:rPr>
          <w:rFonts w:hint="eastAsia" w:ascii="宋体" w:hAnsi="宋体" w:eastAsia="宋体" w:cs="宋体"/>
          <w:sz w:val="24"/>
          <w:szCs w:val="24"/>
          <w:lang w:val="en-US" w:eastAsia="zh-CN"/>
        </w:rPr>
        <w:t>27</w:t>
      </w:r>
      <w:r>
        <w:rPr>
          <w:rFonts w:hint="eastAsia" w:ascii="宋体" w:hAnsi="宋体" w:eastAsia="宋体" w:cs="宋体"/>
          <w:sz w:val="24"/>
          <w:szCs w:val="24"/>
        </w:rPr>
        <w:t>日 9时15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招标联系人：胡老师       联系电话： 13851712810</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bookmarkStart w:id="18" w:name="_Hlk145538451"/>
      <w:r>
        <w:rPr>
          <w:rFonts w:hint="eastAsia" w:ascii="宋体" w:hAnsi="宋体" w:eastAsia="宋体" w:cs="宋体"/>
          <w:sz w:val="24"/>
          <w:szCs w:val="24"/>
        </w:rPr>
        <w:t>（2）通过手机号和验证码登陆系统， 点击“入校申请”。（系统内访问部门：生殖医学国家重点实验室，人员：胡凡，联系方式：</w:t>
      </w:r>
      <w:r>
        <w:rPr>
          <w:rFonts w:ascii="宋体" w:hAnsi="宋体" w:eastAsia="宋体" w:cs="宋体"/>
          <w:sz w:val="24"/>
          <w:szCs w:val="24"/>
        </w:rPr>
        <w:t>13851712810</w:t>
      </w:r>
      <w:r>
        <w:rPr>
          <w:rFonts w:hint="eastAsia" w:ascii="宋体" w:hAnsi="宋体" w:eastAsia="宋体" w:cs="宋体"/>
          <w:sz w:val="24"/>
          <w:szCs w:val="24"/>
        </w:rPr>
        <w:t>）。</w:t>
      </w:r>
    </w:p>
    <w:bookmarkEnd w:id="18"/>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9"/>
        <w:ind w:firstLine="480"/>
        <w:rPr>
          <w:rFonts w:ascii="宋体" w:hAnsi="宋体" w:cs="宋体"/>
          <w:sz w:val="24"/>
          <w:szCs w:val="24"/>
        </w:rPr>
      </w:pPr>
    </w:p>
    <w:p>
      <w:pPr>
        <w:rPr>
          <w:rFonts w:ascii="宋体" w:hAnsi="宋体" w:eastAsia="宋体" w:cs="宋体"/>
          <w:sz w:val="24"/>
          <w:szCs w:val="24"/>
        </w:rPr>
      </w:pPr>
    </w:p>
    <w:p>
      <w:pPr>
        <w:pStyle w:val="19"/>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八、其他</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7"/>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9" w:name="_Toc523931346"/>
      <w:r>
        <w:rPr>
          <w:rFonts w:hint="eastAsia" w:asciiTheme="majorEastAsia" w:hAnsiTheme="majorEastAsia" w:eastAsiaTheme="majorEastAsia"/>
          <w:b/>
          <w:sz w:val="44"/>
        </w:rPr>
        <w:t xml:space="preserve">第二章  </w:t>
      </w:r>
      <w:bookmarkStart w:id="20" w:name="_Toc120614213"/>
      <w:bookmarkStart w:id="21" w:name="_Toc513029202"/>
      <w:bookmarkStart w:id="22" w:name="_Toc20823274"/>
      <w:bookmarkStart w:id="23" w:name="_Toc16938518"/>
      <w:r>
        <w:rPr>
          <w:rFonts w:hint="eastAsia" w:asciiTheme="majorEastAsia" w:hAnsiTheme="majorEastAsia" w:eastAsiaTheme="majorEastAsia"/>
          <w:b/>
          <w:sz w:val="44"/>
        </w:rPr>
        <w:t>投标人须知</w:t>
      </w:r>
      <w:bookmarkEnd w:id="19"/>
      <w:bookmarkEnd w:id="20"/>
      <w:bookmarkEnd w:id="21"/>
      <w:bookmarkEnd w:id="22"/>
      <w:bookmarkEnd w:id="23"/>
    </w:p>
    <w:p>
      <w:pPr>
        <w:pStyle w:val="28"/>
        <w:rPr>
          <w:rFonts w:ascii="宋体" w:hAnsi="宋体" w:cs="宋体"/>
          <w:b/>
        </w:rPr>
      </w:pPr>
      <w:bookmarkStart w:id="24" w:name="_Toc120614214"/>
      <w:bookmarkStart w:id="25" w:name="_Toc16938519"/>
      <w:bookmarkStart w:id="26" w:name="_Toc20823275"/>
      <w:bookmarkStart w:id="27" w:name="_Toc513029203"/>
      <w:r>
        <w:rPr>
          <w:rFonts w:hint="eastAsia" w:ascii="宋体" w:hAnsi="宋体" w:cs="宋体"/>
          <w:b/>
        </w:rPr>
        <w:t>一、总则</w:t>
      </w:r>
      <w:bookmarkEnd w:id="24"/>
      <w:bookmarkEnd w:id="25"/>
      <w:bookmarkEnd w:id="26"/>
      <w:bookmarkEnd w:id="27"/>
    </w:p>
    <w:p>
      <w:pPr>
        <w:pStyle w:val="28"/>
        <w:rPr>
          <w:rFonts w:ascii="宋体" w:hAnsi="宋体" w:cs="宋体"/>
          <w:b/>
          <w:bCs/>
        </w:rPr>
      </w:pPr>
      <w:bookmarkStart w:id="28" w:name="_Hlt16619475"/>
      <w:bookmarkEnd w:id="28"/>
      <w:bookmarkStart w:id="29" w:name="_Toc458694821"/>
      <w:bookmarkStart w:id="30" w:name="_Toc16938520"/>
      <w:bookmarkStart w:id="31" w:name="_Toc20823276"/>
      <w:bookmarkStart w:id="32" w:name="_Toc513029204"/>
      <w:r>
        <w:rPr>
          <w:rFonts w:hint="eastAsia" w:ascii="宋体" w:hAnsi="宋体" w:cs="宋体"/>
          <w:b/>
          <w:bCs/>
        </w:rPr>
        <w:t>1</w:t>
      </w:r>
      <w:bookmarkEnd w:id="29"/>
      <w:r>
        <w:rPr>
          <w:rFonts w:hint="eastAsia" w:ascii="宋体" w:hAnsi="宋体" w:cs="宋体"/>
          <w:b/>
          <w:bCs/>
        </w:rPr>
        <w:t>.招标方式</w:t>
      </w:r>
      <w:bookmarkEnd w:id="30"/>
      <w:bookmarkEnd w:id="31"/>
      <w:bookmarkEnd w:id="32"/>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3" w:name="_Toc20823277"/>
      <w:bookmarkStart w:id="34" w:name="_Toc16938521"/>
      <w:bookmarkStart w:id="35" w:name="_Toc513029205"/>
      <w:r>
        <w:rPr>
          <w:rFonts w:hint="eastAsia" w:ascii="宋体" w:hAnsi="宋体" w:cs="宋体"/>
          <w:b/>
          <w:bCs/>
        </w:rPr>
        <w:t>2.合格的投标人</w:t>
      </w:r>
      <w:bookmarkEnd w:id="33"/>
      <w:bookmarkEnd w:id="34"/>
      <w:bookmarkEnd w:id="35"/>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6" w:name="_Toc513029206"/>
      <w:bookmarkStart w:id="37" w:name="_Toc20823278"/>
      <w:bookmarkStart w:id="38" w:name="_Toc16938522"/>
      <w:r>
        <w:rPr>
          <w:rFonts w:hint="eastAsia" w:ascii="宋体" w:hAnsi="宋体" w:cs="宋体"/>
          <w:b/>
          <w:bCs/>
        </w:rPr>
        <w:t>3.适用法律</w:t>
      </w:r>
      <w:bookmarkEnd w:id="36"/>
      <w:bookmarkEnd w:id="37"/>
      <w:bookmarkEnd w:id="38"/>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9" w:name="_Toc513029207"/>
      <w:bookmarkStart w:id="40" w:name="_Toc16938523"/>
      <w:bookmarkStart w:id="41" w:name="_Toc462564067"/>
      <w:bookmarkStart w:id="42" w:name="_Toc20823279"/>
      <w:r>
        <w:rPr>
          <w:rFonts w:hint="eastAsia" w:ascii="宋体" w:hAnsi="宋体" w:cs="宋体"/>
          <w:b/>
          <w:bCs/>
        </w:rPr>
        <w:t>4.投标费用</w:t>
      </w:r>
      <w:bookmarkEnd w:id="39"/>
      <w:bookmarkEnd w:id="40"/>
      <w:bookmarkEnd w:id="41"/>
      <w:bookmarkEnd w:id="42"/>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3" w:name="_Toc120614215"/>
      <w:bookmarkStart w:id="44" w:name="_Toc513029209"/>
      <w:bookmarkStart w:id="45" w:name="_Toc517190883"/>
      <w:bookmarkStart w:id="46" w:name="_Toc20823281"/>
      <w:bookmarkStart w:id="47" w:name="_Toc16938525"/>
      <w:r>
        <w:rPr>
          <w:rFonts w:hint="eastAsia" w:ascii="宋体" w:hAnsi="宋体" w:cs="宋体"/>
          <w:b/>
        </w:rPr>
        <w:t>二、招标文件</w:t>
      </w:r>
      <w:bookmarkEnd w:id="43"/>
      <w:bookmarkEnd w:id="44"/>
      <w:bookmarkEnd w:id="45"/>
      <w:bookmarkEnd w:id="46"/>
      <w:bookmarkEnd w:id="47"/>
    </w:p>
    <w:p>
      <w:pPr>
        <w:pStyle w:val="28"/>
        <w:rPr>
          <w:rFonts w:ascii="宋体" w:hAnsi="宋体" w:cs="宋体"/>
          <w:b/>
          <w:bCs/>
        </w:rPr>
      </w:pPr>
      <w:bookmarkStart w:id="48" w:name="_Toc16938526"/>
      <w:bookmarkStart w:id="49" w:name="_Toc513029210"/>
      <w:bookmarkStart w:id="50" w:name="_Toc20823282"/>
      <w:r>
        <w:rPr>
          <w:rFonts w:hint="eastAsia" w:ascii="宋体" w:hAnsi="宋体" w:cs="宋体"/>
          <w:b/>
          <w:bCs/>
        </w:rPr>
        <w:t>6.招标文件构成</w:t>
      </w:r>
      <w:bookmarkEnd w:id="48"/>
      <w:bookmarkEnd w:id="49"/>
      <w:bookmarkEnd w:id="50"/>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51" w:name="_Toc513029211"/>
      <w:bookmarkStart w:id="52" w:name="_Toc16938527"/>
      <w:bookmarkStart w:id="53" w:name="_Toc462564070"/>
      <w:bookmarkStart w:id="54" w:name="_Toc20823283"/>
      <w:r>
        <w:rPr>
          <w:rFonts w:hint="eastAsia" w:ascii="宋体" w:hAnsi="宋体" w:cs="宋体"/>
          <w:b/>
          <w:bCs/>
        </w:rPr>
        <w:t>7.招标文件的澄清</w:t>
      </w:r>
      <w:bookmarkEnd w:id="51"/>
      <w:bookmarkEnd w:id="52"/>
      <w:bookmarkEnd w:id="53"/>
      <w:bookmarkEnd w:id="54"/>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5" w:name="_Toc513029212"/>
      <w:bookmarkStart w:id="56" w:name="_Toc462564071"/>
      <w:bookmarkStart w:id="57" w:name="_Toc16938528"/>
      <w:bookmarkStart w:id="58" w:name="_Toc20823284"/>
      <w:r>
        <w:rPr>
          <w:rFonts w:hint="eastAsia" w:ascii="宋体" w:hAnsi="宋体" w:cs="宋体"/>
          <w:b/>
          <w:bCs/>
        </w:rPr>
        <w:t>8.招标文件的修改</w:t>
      </w:r>
      <w:bookmarkEnd w:id="55"/>
      <w:bookmarkEnd w:id="56"/>
      <w:bookmarkEnd w:id="57"/>
      <w:bookmarkEnd w:id="58"/>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9" w:name="_Toc517190884"/>
      <w:bookmarkStart w:id="60" w:name="_Toc16938529"/>
      <w:bookmarkStart w:id="61" w:name="_Toc20823285"/>
      <w:bookmarkStart w:id="62" w:name="_Toc513029213"/>
      <w:bookmarkStart w:id="63" w:name="_Toc462564072"/>
      <w:bookmarkStart w:id="64" w:name="_Toc120614216"/>
      <w:r>
        <w:rPr>
          <w:rFonts w:hint="eastAsia" w:ascii="宋体" w:hAnsi="宋体" w:cs="宋体"/>
          <w:b/>
        </w:rPr>
        <w:t>三、投标文件的编制</w:t>
      </w:r>
      <w:bookmarkEnd w:id="59"/>
      <w:bookmarkEnd w:id="60"/>
      <w:bookmarkEnd w:id="61"/>
      <w:bookmarkEnd w:id="62"/>
      <w:bookmarkEnd w:id="63"/>
      <w:bookmarkEnd w:id="64"/>
    </w:p>
    <w:p>
      <w:pPr>
        <w:pStyle w:val="28"/>
        <w:rPr>
          <w:rFonts w:ascii="宋体" w:hAnsi="宋体" w:cs="宋体"/>
          <w:bCs/>
        </w:rPr>
      </w:pPr>
      <w:bookmarkStart w:id="65" w:name="_Toc513029214"/>
      <w:bookmarkStart w:id="66" w:name="_Toc20823286"/>
      <w:bookmarkStart w:id="67" w:name="_Toc16938530"/>
      <w:bookmarkStart w:id="68" w:name="_Toc462564073"/>
      <w:r>
        <w:rPr>
          <w:rFonts w:hint="eastAsia" w:ascii="宋体" w:hAnsi="宋体" w:cs="宋体"/>
          <w:b/>
          <w:bCs/>
        </w:rPr>
        <w:t>9.投标文件的语言及度量衡单位</w:t>
      </w:r>
      <w:bookmarkEnd w:id="65"/>
      <w:bookmarkEnd w:id="66"/>
      <w:bookmarkEnd w:id="67"/>
      <w:bookmarkEnd w:id="68"/>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9" w:name="_Toc513029215"/>
      <w:bookmarkStart w:id="70" w:name="_Toc16938531"/>
      <w:bookmarkStart w:id="71" w:name="_Toc462564074"/>
      <w:bookmarkStart w:id="72" w:name="_Toc20823287"/>
      <w:r>
        <w:rPr>
          <w:rFonts w:hint="eastAsia" w:ascii="宋体" w:hAnsi="宋体" w:cs="宋体"/>
          <w:b/>
          <w:bCs/>
        </w:rPr>
        <w:t>10.投标文件构成</w:t>
      </w:r>
      <w:bookmarkEnd w:id="69"/>
      <w:bookmarkEnd w:id="70"/>
      <w:bookmarkEnd w:id="71"/>
      <w:bookmarkEnd w:id="72"/>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3" w:name="_Hlt26668975"/>
      <w:bookmarkEnd w:id="73"/>
      <w:bookmarkStart w:id="74" w:name="_Hlt26954838"/>
      <w:bookmarkEnd w:id="74"/>
      <w:bookmarkStart w:id="75" w:name="_Hlt26670360"/>
      <w:bookmarkEnd w:id="75"/>
      <w:bookmarkStart w:id="76" w:name="_Toc49090509"/>
      <w:bookmarkStart w:id="77" w:name="_Toc513029219"/>
      <w:bookmarkStart w:id="78" w:name="_Toc14577357"/>
      <w:bookmarkStart w:id="79" w:name="_Toc49090507"/>
      <w:bookmarkStart w:id="80" w:name="_Toc14577354"/>
      <w:bookmarkStart w:id="81" w:name="_Toc513029216"/>
      <w:r>
        <w:rPr>
          <w:rFonts w:hint="eastAsia" w:ascii="宋体" w:hAnsi="宋体" w:cs="宋体"/>
          <w:b/>
          <w:bCs/>
        </w:rPr>
        <w:t>11.证明投标人资格及符合招标文件规定的文件</w:t>
      </w:r>
      <w:bookmarkEnd w:id="76"/>
      <w:bookmarkEnd w:id="77"/>
      <w:bookmarkEnd w:id="78"/>
    </w:p>
    <w:p>
      <w:pPr>
        <w:pStyle w:val="28"/>
        <w:rPr>
          <w:rFonts w:ascii="宋体" w:hAnsi="宋体" w:cs="宋体"/>
        </w:rPr>
      </w:pPr>
      <w:r>
        <w:rPr>
          <w:rFonts w:hint="eastAsia" w:ascii="宋体" w:hAnsi="宋体" w:cs="宋体"/>
        </w:rPr>
        <w:t>11.1</w:t>
      </w:r>
      <w:bookmarkStart w:id="82" w:name="_Hlt26668999"/>
      <w:bookmarkEnd w:id="82"/>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9"/>
    <w:bookmarkEnd w:id="80"/>
    <w:bookmarkEnd w:id="81"/>
    <w:p>
      <w:pPr>
        <w:pStyle w:val="28"/>
        <w:rPr>
          <w:rFonts w:ascii="宋体" w:hAnsi="宋体" w:cs="宋体"/>
          <w:b/>
          <w:bCs/>
        </w:rPr>
      </w:pPr>
      <w:bookmarkStart w:id="83" w:name="_Toc14577355"/>
      <w:bookmarkStart w:id="84" w:name="_Toc49090508"/>
      <w:r>
        <w:rPr>
          <w:rFonts w:hint="eastAsia" w:ascii="宋体" w:hAnsi="宋体" w:cs="宋体"/>
          <w:b/>
          <w:bCs/>
        </w:rPr>
        <w:t>12.供货一览表与分项报价</w:t>
      </w:r>
      <w:bookmarkEnd w:id="83"/>
      <w:bookmarkStart w:id="85" w:name="_Hlt26670373"/>
      <w:bookmarkEnd w:id="85"/>
      <w:r>
        <w:rPr>
          <w:rFonts w:hint="eastAsia" w:ascii="宋体" w:hAnsi="宋体" w:cs="宋体"/>
          <w:b/>
          <w:bCs/>
        </w:rPr>
        <w:t>表</w:t>
      </w:r>
      <w:bookmarkEnd w:id="84"/>
    </w:p>
    <w:p>
      <w:pPr>
        <w:pStyle w:val="28"/>
        <w:rPr>
          <w:rFonts w:ascii="宋体" w:hAnsi="宋体" w:cs="宋体"/>
          <w:bCs/>
        </w:rPr>
      </w:pPr>
      <w:r>
        <w:rPr>
          <w:rFonts w:hint="eastAsia" w:ascii="宋体" w:hAnsi="宋体" w:cs="宋体"/>
        </w:rPr>
        <w:t>投</w:t>
      </w:r>
      <w:bookmarkStart w:id="86" w:name="_Hlt26954840"/>
      <w:bookmarkEnd w:id="86"/>
      <w:r>
        <w:rPr>
          <w:rFonts w:hint="eastAsia" w:ascii="宋体" w:hAnsi="宋体" w:cs="宋体"/>
        </w:rPr>
        <w:t>标人应按照招标文件规定格式填报供货一览表与分项报价表</w:t>
      </w:r>
      <w:bookmarkStart w:id="87" w:name="_Hlt26670399"/>
      <w:bookmarkEnd w:id="87"/>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8" w:name="_Hlt26954842"/>
      <w:bookmarkEnd w:id="88"/>
      <w:bookmarkStart w:id="89" w:name="_Hlt26668983"/>
      <w:bookmarkEnd w:id="89"/>
      <w:bookmarkStart w:id="90" w:name="_Hlt26670425"/>
      <w:bookmarkEnd w:id="90"/>
      <w:bookmarkStart w:id="91" w:name="_Hlt26954844"/>
      <w:bookmarkEnd w:id="91"/>
      <w:bookmarkStart w:id="92" w:name="_Hlt26670403"/>
      <w:bookmarkEnd w:id="92"/>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3" w:name="_Hlt26954731"/>
      <w:bookmarkEnd w:id="93"/>
      <w:bookmarkStart w:id="94" w:name="_Hlt26954846"/>
      <w:bookmarkEnd w:id="94"/>
      <w:bookmarkStart w:id="95" w:name="_Hlt26670486"/>
      <w:bookmarkEnd w:id="95"/>
      <w:bookmarkStart w:id="96" w:name="_Hlt26954848"/>
      <w:bookmarkEnd w:id="96"/>
      <w:bookmarkStart w:id="97" w:name="_Hlt26670482"/>
      <w:bookmarkEnd w:id="97"/>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8" w:name="_Toc14577359"/>
      <w:bookmarkStart w:id="99" w:name="_Toc49090510"/>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8"/>
      <w:bookmarkEnd w:id="99"/>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100" w:name="_Hlt26954739"/>
      <w:bookmarkEnd w:id="100"/>
      <w:bookmarkStart w:id="101" w:name="_Hlt26954850"/>
      <w:bookmarkEnd w:id="101"/>
      <w:bookmarkStart w:id="102" w:name="_Hlt26670489"/>
      <w:bookmarkEnd w:id="102"/>
      <w:bookmarkStart w:id="103" w:name="_Hlt26954852"/>
      <w:bookmarkEnd w:id="103"/>
      <w:bookmarkStart w:id="104" w:name="_Hlt26954734"/>
      <w:bookmarkEnd w:id="104"/>
      <w:bookmarkStart w:id="105" w:name="_Toc14577361"/>
      <w:bookmarkStart w:id="106" w:name="_Toc49090512"/>
      <w:r>
        <w:rPr>
          <w:rFonts w:hint="eastAsia" w:ascii="宋体" w:hAnsi="宋体" w:cs="宋体"/>
          <w:b/>
          <w:bCs/>
        </w:rPr>
        <w:t>17.投标文件份数和签署</w:t>
      </w:r>
      <w:bookmarkEnd w:id="105"/>
      <w:bookmarkEnd w:id="106"/>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7" w:name="_Toc20823296"/>
      <w:bookmarkStart w:id="108" w:name="_Toc16938540"/>
      <w:bookmarkStart w:id="109" w:name="_Toc120614217"/>
      <w:bookmarkStart w:id="110" w:name="_Toc513029224"/>
      <w:bookmarkStart w:id="111" w:name="_Toc517190885"/>
      <w:r>
        <w:rPr>
          <w:rFonts w:hint="eastAsia" w:ascii="宋体" w:hAnsi="宋体" w:cs="宋体"/>
          <w:b/>
        </w:rPr>
        <w:t>四、投标文件的递交</w:t>
      </w:r>
      <w:bookmarkEnd w:id="107"/>
      <w:bookmarkEnd w:id="108"/>
      <w:bookmarkEnd w:id="109"/>
      <w:bookmarkEnd w:id="110"/>
      <w:bookmarkEnd w:id="111"/>
    </w:p>
    <w:p>
      <w:pPr>
        <w:pStyle w:val="28"/>
        <w:rPr>
          <w:rFonts w:ascii="宋体" w:hAnsi="宋体" w:cs="宋体"/>
          <w:b/>
          <w:bCs/>
        </w:rPr>
      </w:pPr>
      <w:bookmarkStart w:id="112" w:name="_Toc462564084"/>
      <w:bookmarkStart w:id="113" w:name="_Toc513029225"/>
      <w:bookmarkStart w:id="114" w:name="_Toc16938541"/>
      <w:bookmarkStart w:id="115" w:name="_Toc20823297"/>
      <w:r>
        <w:rPr>
          <w:rFonts w:hint="eastAsia" w:ascii="宋体" w:hAnsi="宋体" w:cs="宋体"/>
          <w:b/>
          <w:bCs/>
        </w:rPr>
        <w:t>18.投标文件的密封和标记</w:t>
      </w:r>
      <w:bookmarkEnd w:id="112"/>
      <w:bookmarkEnd w:id="113"/>
      <w:bookmarkEnd w:id="114"/>
      <w:bookmarkEnd w:id="115"/>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6" w:name="_Toc513029226"/>
      <w:bookmarkStart w:id="117" w:name="_Toc16938542"/>
      <w:bookmarkStart w:id="118" w:name="_Toc20823298"/>
      <w:r>
        <w:rPr>
          <w:rFonts w:hint="eastAsia" w:ascii="宋体" w:hAnsi="宋体" w:cs="宋体"/>
          <w:b/>
          <w:bCs/>
        </w:rPr>
        <w:t>19.投标截止</w:t>
      </w:r>
      <w:bookmarkEnd w:id="116"/>
      <w:bookmarkEnd w:id="117"/>
      <w:bookmarkEnd w:id="118"/>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9" w:name="_Toc16938543"/>
      <w:bookmarkStart w:id="120" w:name="_Toc20823299"/>
      <w:bookmarkStart w:id="121" w:name="_Toc513029227"/>
      <w:r>
        <w:rPr>
          <w:rFonts w:hint="eastAsia" w:ascii="宋体" w:hAnsi="宋体" w:cs="宋体"/>
          <w:b/>
          <w:bCs/>
        </w:rPr>
        <w:t>20.投标文件</w:t>
      </w:r>
      <w:bookmarkEnd w:id="119"/>
      <w:bookmarkEnd w:id="120"/>
      <w:bookmarkEnd w:id="121"/>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2" w:name="_Toc16938544"/>
      <w:bookmarkStart w:id="123" w:name="_Toc20823300"/>
      <w:bookmarkStart w:id="124" w:name="_Toc513029228"/>
      <w:r>
        <w:rPr>
          <w:rFonts w:hint="eastAsia" w:ascii="宋体" w:hAnsi="宋体" w:cs="宋体"/>
          <w:b/>
          <w:bCs/>
        </w:rPr>
        <w:t>21.投标文件的修改和撤回</w:t>
      </w:r>
      <w:bookmarkEnd w:id="122"/>
      <w:bookmarkEnd w:id="123"/>
      <w:bookmarkEnd w:id="124"/>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5" w:name="_Toc517190886"/>
      <w:bookmarkStart w:id="126" w:name="_Toc513029229"/>
      <w:bookmarkStart w:id="127" w:name="_Toc16938545"/>
      <w:bookmarkStart w:id="128" w:name="_Toc20823301"/>
      <w:bookmarkStart w:id="129" w:name="_Toc120614218"/>
      <w:r>
        <w:rPr>
          <w:rFonts w:hint="eastAsia" w:ascii="宋体" w:hAnsi="宋体" w:cs="宋体"/>
          <w:b/>
        </w:rPr>
        <w:t>五、开标与评标</w:t>
      </w:r>
      <w:bookmarkEnd w:id="125"/>
      <w:bookmarkEnd w:id="126"/>
      <w:bookmarkEnd w:id="127"/>
      <w:bookmarkEnd w:id="128"/>
      <w:bookmarkEnd w:id="129"/>
    </w:p>
    <w:p>
      <w:pPr>
        <w:pStyle w:val="28"/>
        <w:rPr>
          <w:rFonts w:ascii="宋体" w:hAnsi="宋体" w:cs="宋体"/>
          <w:b/>
          <w:bCs/>
        </w:rPr>
      </w:pPr>
      <w:bookmarkStart w:id="130" w:name="_Toc20823302"/>
      <w:bookmarkStart w:id="131" w:name="_Toc16938546"/>
      <w:bookmarkStart w:id="132" w:name="_Toc513029230"/>
      <w:r>
        <w:rPr>
          <w:rFonts w:hint="eastAsia" w:ascii="宋体" w:hAnsi="宋体" w:cs="宋体"/>
          <w:b/>
          <w:bCs/>
        </w:rPr>
        <w:t>22.开标</w:t>
      </w:r>
      <w:bookmarkEnd w:id="130"/>
      <w:bookmarkEnd w:id="131"/>
      <w:bookmarkEnd w:id="132"/>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3" w:name="_Toc513029231"/>
      <w:bookmarkStart w:id="134" w:name="_Toc16938547"/>
      <w:bookmarkStart w:id="135" w:name="_Toc20823303"/>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3"/>
    <w:bookmarkEnd w:id="134"/>
    <w:bookmarkEnd w:id="135"/>
    <w:p>
      <w:pPr>
        <w:pStyle w:val="28"/>
        <w:rPr>
          <w:rFonts w:ascii="宋体" w:hAnsi="宋体" w:cs="宋体"/>
          <w:b/>
          <w:bCs/>
        </w:rPr>
      </w:pPr>
      <w:bookmarkStart w:id="136" w:name="_Toc16938548"/>
      <w:bookmarkStart w:id="137" w:name="_Toc513029232"/>
      <w:bookmarkStart w:id="138" w:name="_Toc20823304"/>
      <w:r>
        <w:rPr>
          <w:rFonts w:hint="eastAsia" w:ascii="宋体" w:hAnsi="宋体" w:cs="宋体"/>
          <w:b/>
          <w:bCs/>
        </w:rPr>
        <w:t>24.投标的澄清</w:t>
      </w:r>
      <w:bookmarkEnd w:id="136"/>
      <w:bookmarkEnd w:id="137"/>
      <w:bookmarkEnd w:id="138"/>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9" w:name="_Toc20823306"/>
      <w:bookmarkStart w:id="140" w:name="_Toc513029234"/>
      <w:bookmarkStart w:id="141" w:name="_Toc16938550"/>
      <w:r>
        <w:rPr>
          <w:rFonts w:hint="eastAsia" w:ascii="宋体" w:hAnsi="宋体" w:cs="宋体"/>
          <w:b/>
          <w:bCs/>
        </w:rPr>
        <w:t>25</w:t>
      </w:r>
      <w:bookmarkEnd w:id="139"/>
      <w:bookmarkEnd w:id="140"/>
      <w:bookmarkEnd w:id="141"/>
      <w:r>
        <w:rPr>
          <w:rFonts w:hint="eastAsia" w:ascii="宋体" w:hAnsi="宋体" w:cs="宋体"/>
          <w:b/>
          <w:bCs/>
        </w:rPr>
        <w:t>.无效投标条款和废标条款</w:t>
      </w:r>
    </w:p>
    <w:p>
      <w:pPr>
        <w:pStyle w:val="28"/>
        <w:rPr>
          <w:rFonts w:ascii="宋体" w:hAnsi="宋体" w:cs="宋体"/>
          <w:bCs/>
        </w:rPr>
      </w:pPr>
      <w:bookmarkStart w:id="142" w:name="_Toc20823307"/>
      <w:bookmarkStart w:id="143" w:name="_Toc16938551"/>
      <w:bookmarkStart w:id="144" w:name="_Toc513029235"/>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  投标文件含有采购人不能接受的附加条件的。</w:t>
      </w:r>
    </w:p>
    <w:p>
      <w:pPr>
        <w:pStyle w:val="28"/>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5" w:name="_Toc517190887"/>
      <w:bookmarkStart w:id="146" w:name="_Toc120614219"/>
      <w:r>
        <w:rPr>
          <w:rFonts w:hint="eastAsia" w:ascii="宋体" w:hAnsi="宋体" w:cs="宋体"/>
          <w:b/>
        </w:rPr>
        <w:t>六、</w:t>
      </w:r>
      <w:bookmarkEnd w:id="142"/>
      <w:bookmarkEnd w:id="143"/>
      <w:bookmarkEnd w:id="144"/>
      <w:r>
        <w:rPr>
          <w:rFonts w:hint="eastAsia" w:ascii="宋体" w:hAnsi="宋体" w:cs="宋体"/>
          <w:b/>
        </w:rPr>
        <w:t>定标</w:t>
      </w:r>
      <w:bookmarkEnd w:id="145"/>
      <w:bookmarkEnd w:id="146"/>
    </w:p>
    <w:p>
      <w:pPr>
        <w:pStyle w:val="28"/>
        <w:rPr>
          <w:rFonts w:ascii="宋体" w:hAnsi="宋体" w:cs="宋体"/>
          <w:b/>
        </w:rPr>
      </w:pPr>
      <w:bookmarkStart w:id="147" w:name="_Toc513029238"/>
      <w:bookmarkStart w:id="148" w:name="_Toc20823310"/>
      <w:bookmarkStart w:id="149" w:name="_Toc16938554"/>
      <w:r>
        <w:rPr>
          <w:rFonts w:hint="eastAsia" w:ascii="宋体" w:hAnsi="宋体" w:cs="宋体"/>
          <w:b/>
        </w:rPr>
        <w:t>26</w:t>
      </w:r>
      <w:bookmarkEnd w:id="147"/>
      <w:r>
        <w:rPr>
          <w:rFonts w:hint="eastAsia" w:ascii="宋体" w:hAnsi="宋体" w:cs="宋体"/>
          <w:b/>
        </w:rPr>
        <w:t>.确定</w:t>
      </w:r>
      <w:bookmarkEnd w:id="148"/>
      <w:bookmarkEnd w:id="149"/>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50" w:name="OLE_LINK6"/>
      <w:bookmarkStart w:id="151" w:name="OLE_LINK5"/>
      <w:bookmarkStart w:id="152" w:name="OLE_LINK3"/>
      <w:bookmarkStart w:id="153" w:name="OLE_LINK7"/>
      <w:bookmarkStart w:id="154" w:name="OLE_LINK8"/>
      <w:bookmarkStart w:id="155" w:name="OLE_LINK4"/>
      <w:r>
        <w:rPr>
          <w:rFonts w:hint="eastAsia" w:ascii="宋体" w:hAnsi="宋体" w:cs="宋体"/>
        </w:rPr>
        <w:t>6.3</w:t>
      </w:r>
      <w:bookmarkEnd w:id="150"/>
      <w:bookmarkEnd w:id="151"/>
      <w:bookmarkEnd w:id="152"/>
      <w:bookmarkEnd w:id="153"/>
      <w:bookmarkEnd w:id="154"/>
      <w:bookmarkEnd w:id="155"/>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6"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6"/>
    </w:p>
    <w:p>
      <w:pPr>
        <w:pStyle w:val="28"/>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7" w:name="_Toc120614220"/>
      <w:bookmarkStart w:id="158" w:name="_Toc517190888"/>
      <w:bookmarkStart w:id="159" w:name="_Toc16938552"/>
      <w:bookmarkStart w:id="160" w:name="_Toc513029236"/>
      <w:bookmarkStart w:id="161" w:name="_Toc20823308"/>
      <w:r>
        <w:rPr>
          <w:rFonts w:hint="eastAsia" w:ascii="宋体" w:hAnsi="宋体" w:cs="宋体"/>
          <w:b/>
        </w:rPr>
        <w:t>七、授予合同</w:t>
      </w:r>
      <w:bookmarkEnd w:id="157"/>
      <w:bookmarkEnd w:id="158"/>
    </w:p>
    <w:bookmarkEnd w:id="159"/>
    <w:bookmarkEnd w:id="160"/>
    <w:bookmarkEnd w:id="161"/>
    <w:p>
      <w:pPr>
        <w:pStyle w:val="28"/>
        <w:rPr>
          <w:rFonts w:ascii="宋体" w:hAnsi="宋体" w:cs="宋体"/>
          <w:b/>
        </w:rPr>
      </w:pPr>
      <w:bookmarkStart w:id="162" w:name="_Toc513029237"/>
      <w:bookmarkStart w:id="163" w:name="_Toc20823309"/>
      <w:bookmarkStart w:id="164" w:name="_Toc16938553"/>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2"/>
    <w:bookmarkEnd w:id="163"/>
    <w:bookmarkEnd w:id="164"/>
    <w:p>
      <w:pPr>
        <w:pStyle w:val="28"/>
        <w:rPr>
          <w:rFonts w:ascii="宋体" w:hAnsi="宋体" w:cs="宋体"/>
          <w:b/>
        </w:rPr>
      </w:pPr>
      <w:bookmarkStart w:id="165" w:name="_Toc517190889"/>
      <w:r>
        <w:rPr>
          <w:rFonts w:hint="eastAsia" w:ascii="宋体" w:hAnsi="宋体" w:cs="宋体"/>
          <w:b/>
        </w:rPr>
        <w:t>八、其他</w:t>
      </w:r>
      <w:bookmarkEnd w:id="165"/>
    </w:p>
    <w:p>
      <w:pPr>
        <w:pStyle w:val="28"/>
        <w:rPr>
          <w:rFonts w:ascii="宋体" w:hAnsi="宋体" w:cs="宋体"/>
          <w:b/>
        </w:rPr>
      </w:pPr>
      <w:r>
        <w:rPr>
          <w:rFonts w:hint="eastAsia" w:ascii="宋体" w:hAnsi="宋体" w:cs="宋体"/>
          <w:b/>
        </w:rPr>
        <w:t>30.样品</w:t>
      </w:r>
    </w:p>
    <w:p>
      <w:pPr>
        <w:pStyle w:val="28"/>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3"/>
        <w:keepNext w:val="0"/>
        <w:pageBreakBefore/>
        <w:rPr>
          <w:rFonts w:ascii="宋体" w:hAnsi="宋体" w:eastAsia="宋体"/>
          <w:b/>
          <w:bCs/>
          <w:sz w:val="44"/>
        </w:rPr>
      </w:pPr>
      <w:bookmarkStart w:id="166" w:name="_Toc401414769"/>
      <w:r>
        <w:rPr>
          <w:rFonts w:hint="eastAsia" w:ascii="宋体" w:hAnsi="宋体" w:eastAsia="宋体"/>
          <w:b/>
          <w:bCs/>
          <w:sz w:val="44"/>
        </w:rPr>
        <w:t>第三章   项目需求</w:t>
      </w:r>
    </w:p>
    <w:p>
      <w:pPr>
        <w:spacing w:line="300" w:lineRule="exact"/>
        <w:rPr>
          <w:rFonts w:ascii="宋体" w:hAnsi="宋体" w:eastAsia="宋体" w:cs="宋体"/>
          <w:b/>
          <w:bCs/>
          <w:sz w:val="28"/>
          <w:szCs w:val="28"/>
        </w:rPr>
      </w:pPr>
    </w:p>
    <w:p>
      <w:pPr>
        <w:spacing w:line="300" w:lineRule="exact"/>
        <w:rPr>
          <w:rFonts w:ascii="宋体" w:hAnsi="宋体" w:eastAsia="宋体" w:cs="宋体"/>
          <w:b/>
          <w:bCs/>
          <w:sz w:val="28"/>
          <w:szCs w:val="28"/>
        </w:rPr>
      </w:pPr>
      <w:r>
        <w:rPr>
          <w:rFonts w:hint="eastAsia" w:ascii="宋体" w:hAnsi="宋体" w:eastAsia="宋体" w:cs="宋体"/>
          <w:b/>
          <w:bCs/>
          <w:sz w:val="28"/>
          <w:szCs w:val="28"/>
        </w:rPr>
        <w:t>一、项目背景</w:t>
      </w:r>
    </w:p>
    <w:p>
      <w:pPr>
        <w:spacing w:line="360" w:lineRule="auto"/>
        <w:ind w:firstLine="560" w:firstLineChars="200"/>
        <w:rPr>
          <w:rFonts w:ascii="宋体" w:hAnsi="宋体" w:eastAsia="宋体"/>
          <w:bCs/>
          <w:sz w:val="28"/>
          <w:szCs w:val="28"/>
        </w:rPr>
      </w:pPr>
      <w:r>
        <w:rPr>
          <w:rFonts w:hint="eastAsia" w:ascii="宋体" w:hAnsi="宋体" w:eastAsia="宋体"/>
          <w:bCs/>
          <w:sz w:val="28"/>
          <w:szCs w:val="28"/>
        </w:rPr>
        <w:t>为满足实验室开展的课题实验需要，需采购一台梯度P</w:t>
      </w:r>
      <w:r>
        <w:rPr>
          <w:rFonts w:ascii="宋体" w:hAnsi="宋体" w:eastAsia="宋体"/>
          <w:bCs/>
          <w:sz w:val="28"/>
          <w:szCs w:val="28"/>
        </w:rPr>
        <w:t>CR</w:t>
      </w:r>
      <w:r>
        <w:rPr>
          <w:rFonts w:hint="eastAsia" w:ascii="宋体" w:hAnsi="宋体" w:eastAsia="宋体"/>
          <w:bCs/>
          <w:sz w:val="28"/>
          <w:szCs w:val="28"/>
        </w:rPr>
        <w:t>仪。</w:t>
      </w:r>
    </w:p>
    <w:p>
      <w:pPr>
        <w:pStyle w:val="2"/>
        <w:ind w:left="1320"/>
      </w:pPr>
    </w:p>
    <w:p>
      <w:pPr>
        <w:spacing w:line="300" w:lineRule="exact"/>
        <w:rPr>
          <w:rFonts w:ascii="宋体" w:hAnsi="宋体" w:eastAsia="宋体" w:cs="宋体"/>
          <w:b/>
          <w:bCs/>
          <w:sz w:val="28"/>
          <w:szCs w:val="28"/>
        </w:rPr>
      </w:pPr>
      <w:r>
        <w:rPr>
          <w:rFonts w:hint="eastAsia" w:ascii="宋体" w:hAnsi="宋体" w:eastAsia="宋体" w:cs="宋体"/>
          <w:b/>
          <w:bCs/>
          <w:sz w:val="28"/>
          <w:szCs w:val="28"/>
        </w:rPr>
        <w:t>二、仪器设备配置要求</w:t>
      </w:r>
      <w:r>
        <w:rPr>
          <w:rFonts w:hint="eastAsia" w:ascii="宋体" w:hAnsi="宋体" w:eastAsia="宋体"/>
          <w:bCs/>
          <w:sz w:val="28"/>
          <w:szCs w:val="28"/>
        </w:rPr>
        <w:t xml:space="preserve">  </w:t>
      </w:r>
    </w:p>
    <w:p>
      <w:pPr>
        <w:rPr>
          <w:rFonts w:ascii="宋体" w:hAnsi="宋体" w:eastAsia="宋体"/>
          <w:bCs/>
          <w:sz w:val="28"/>
          <w:szCs w:val="28"/>
        </w:rPr>
      </w:pPr>
      <w:r>
        <w:rPr>
          <w:rFonts w:hint="eastAsia" w:ascii="宋体" w:hAnsi="宋体" w:eastAsia="宋体"/>
          <w:bCs/>
          <w:sz w:val="28"/>
          <w:szCs w:val="28"/>
        </w:rPr>
        <w:t xml:space="preserve">1、样品通量：96 x 0.2ml </w:t>
      </w:r>
    </w:p>
    <w:p>
      <w:pPr>
        <w:rPr>
          <w:rFonts w:ascii="宋体" w:hAnsi="宋体" w:eastAsia="宋体"/>
          <w:bCs/>
          <w:sz w:val="28"/>
          <w:szCs w:val="28"/>
        </w:rPr>
      </w:pPr>
      <w:r>
        <w:rPr>
          <w:rFonts w:hint="eastAsia" w:ascii="宋体" w:hAnsi="宋体" w:eastAsia="宋体"/>
          <w:bCs/>
          <w:sz w:val="28"/>
          <w:szCs w:val="28"/>
        </w:rPr>
        <w:t>2、舒适：超大的7英寸彩色触摸屏，反应灵敏，可戴手套操作</w:t>
      </w:r>
    </w:p>
    <w:p>
      <w:pPr>
        <w:rPr>
          <w:rFonts w:ascii="宋体" w:hAnsi="宋体" w:eastAsia="宋体"/>
          <w:bCs/>
          <w:sz w:val="28"/>
          <w:szCs w:val="28"/>
        </w:rPr>
      </w:pPr>
      <w:r>
        <w:rPr>
          <w:rFonts w:hint="eastAsia" w:ascii="宋体" w:hAnsi="宋体" w:eastAsia="宋体"/>
          <w:bCs/>
          <w:sz w:val="28"/>
          <w:szCs w:val="28"/>
        </w:rPr>
        <w:t>3、* 最大升温速率8℃/s，平均升温速率7℃/s</w:t>
      </w:r>
    </w:p>
    <w:p>
      <w:pPr>
        <w:rPr>
          <w:rFonts w:ascii="宋体" w:hAnsi="宋体" w:eastAsia="宋体"/>
          <w:bCs/>
          <w:sz w:val="28"/>
          <w:szCs w:val="28"/>
        </w:rPr>
      </w:pPr>
      <w:r>
        <w:rPr>
          <w:rFonts w:hint="eastAsia" w:ascii="宋体" w:hAnsi="宋体" w:eastAsia="宋体"/>
          <w:bCs/>
          <w:sz w:val="28"/>
          <w:szCs w:val="28"/>
        </w:rPr>
        <w:t>4、* 高效的热模块：镀金纯银样品槽，耐腐蚀抗氧化</w:t>
      </w:r>
    </w:p>
    <w:p>
      <w:pPr>
        <w:rPr>
          <w:rFonts w:ascii="宋体" w:hAnsi="宋体" w:eastAsia="宋体"/>
          <w:bCs/>
          <w:sz w:val="28"/>
          <w:szCs w:val="28"/>
        </w:rPr>
      </w:pPr>
      <w:r>
        <w:rPr>
          <w:rFonts w:hint="eastAsia" w:ascii="宋体" w:hAnsi="宋体" w:eastAsia="宋体"/>
          <w:bCs/>
          <w:sz w:val="28"/>
          <w:szCs w:val="28"/>
        </w:rPr>
        <w:t xml:space="preserve">5、  温度均一性：±0.15℃ </w:t>
      </w:r>
    </w:p>
    <w:p>
      <w:pPr>
        <w:rPr>
          <w:rFonts w:ascii="宋体" w:hAnsi="宋体" w:eastAsia="宋体"/>
          <w:bCs/>
          <w:sz w:val="28"/>
          <w:szCs w:val="28"/>
        </w:rPr>
      </w:pPr>
      <w:r>
        <w:rPr>
          <w:rFonts w:hint="eastAsia" w:ascii="宋体" w:hAnsi="宋体" w:eastAsia="宋体"/>
          <w:bCs/>
          <w:sz w:val="28"/>
          <w:szCs w:val="28"/>
        </w:rPr>
        <w:t>6、* 温度准确性：±0.1℃</w:t>
      </w:r>
    </w:p>
    <w:p>
      <w:pPr>
        <w:rPr>
          <w:rFonts w:ascii="宋体" w:hAnsi="宋体" w:eastAsia="宋体"/>
          <w:bCs/>
          <w:sz w:val="28"/>
          <w:szCs w:val="28"/>
        </w:rPr>
      </w:pPr>
      <w:r>
        <w:rPr>
          <w:rFonts w:hint="eastAsia" w:ascii="宋体" w:hAnsi="宋体" w:eastAsia="宋体"/>
          <w:bCs/>
          <w:sz w:val="28"/>
          <w:szCs w:val="28"/>
        </w:rPr>
        <w:t>7、* 温度梯度功能：最大温度跨度40℃，可设12列不同温度，能实现线性温度梯度和随机温度梯度两种方式</w:t>
      </w:r>
    </w:p>
    <w:p>
      <w:pPr>
        <w:rPr>
          <w:rFonts w:ascii="宋体" w:hAnsi="宋体" w:eastAsia="宋体"/>
          <w:bCs/>
          <w:sz w:val="28"/>
          <w:szCs w:val="28"/>
        </w:rPr>
      </w:pPr>
      <w:r>
        <w:rPr>
          <w:rFonts w:hint="eastAsia" w:ascii="宋体" w:hAnsi="宋体" w:eastAsia="宋体"/>
          <w:bCs/>
          <w:sz w:val="28"/>
          <w:szCs w:val="28"/>
        </w:rPr>
        <w:t>8、 可提供表格式和图形式两种不同的程序界面，仪器已预存了若干常用的程序模板，用户可直接调用，还提供智能的程序设计功能</w:t>
      </w:r>
    </w:p>
    <w:p>
      <w:pPr>
        <w:rPr>
          <w:rFonts w:ascii="宋体" w:hAnsi="宋体" w:eastAsia="宋体"/>
          <w:bCs/>
          <w:sz w:val="28"/>
          <w:szCs w:val="28"/>
        </w:rPr>
      </w:pPr>
      <w:r>
        <w:rPr>
          <w:rFonts w:hint="eastAsia" w:ascii="宋体" w:hAnsi="宋体" w:eastAsia="宋体"/>
          <w:bCs/>
          <w:sz w:val="28"/>
          <w:szCs w:val="28"/>
        </w:rPr>
        <w:t>9、具有三级用户权限管理，用户账户可设密码</w:t>
      </w:r>
    </w:p>
    <w:p>
      <w:pPr>
        <w:rPr>
          <w:rFonts w:ascii="宋体" w:hAnsi="宋体" w:eastAsia="宋体"/>
          <w:bCs/>
          <w:sz w:val="28"/>
          <w:szCs w:val="28"/>
        </w:rPr>
      </w:pPr>
      <w:r>
        <w:rPr>
          <w:rFonts w:hint="eastAsia" w:ascii="宋体" w:hAnsi="宋体" w:eastAsia="宋体"/>
          <w:bCs/>
          <w:sz w:val="28"/>
          <w:szCs w:val="28"/>
        </w:rPr>
        <w:t>10、具有断电重启功能</w:t>
      </w:r>
    </w:p>
    <w:p>
      <w:pPr>
        <w:rPr>
          <w:rFonts w:ascii="宋体" w:hAnsi="宋体" w:eastAsia="宋体"/>
          <w:bCs/>
          <w:sz w:val="28"/>
          <w:szCs w:val="28"/>
        </w:rPr>
      </w:pPr>
      <w:r>
        <w:rPr>
          <w:rFonts w:hint="eastAsia" w:ascii="宋体" w:hAnsi="宋体" w:eastAsia="宋体"/>
          <w:bCs/>
          <w:sz w:val="28"/>
          <w:szCs w:val="28"/>
        </w:rPr>
        <w:t>11、* 具有用户特异性的程序快速启动功能，自动显示该用户最近使用过的程序</w:t>
      </w:r>
    </w:p>
    <w:p>
      <w:pPr>
        <w:rPr>
          <w:rFonts w:ascii="宋体" w:hAnsi="宋体" w:eastAsia="宋体"/>
          <w:bCs/>
          <w:sz w:val="28"/>
          <w:szCs w:val="28"/>
        </w:rPr>
      </w:pPr>
      <w:r>
        <w:rPr>
          <w:rFonts w:hint="eastAsia" w:ascii="宋体" w:hAnsi="宋体" w:eastAsia="宋体"/>
          <w:bCs/>
          <w:sz w:val="28"/>
          <w:szCs w:val="28"/>
        </w:rPr>
        <w:t>12、仪器自检功能：系统可进行自动的检测诊断，自动记录仪器使用过程中的状态，提供各种运行和故障信息</w:t>
      </w:r>
    </w:p>
    <w:p>
      <w:pPr>
        <w:rPr>
          <w:rFonts w:ascii="宋体" w:hAnsi="宋体" w:eastAsia="宋体"/>
          <w:bCs/>
          <w:sz w:val="28"/>
          <w:szCs w:val="28"/>
        </w:rPr>
      </w:pPr>
      <w:r>
        <w:rPr>
          <w:rFonts w:hint="eastAsia" w:ascii="宋体" w:hAnsi="宋体" w:eastAsia="宋体"/>
          <w:bCs/>
          <w:sz w:val="28"/>
          <w:szCs w:val="28"/>
        </w:rPr>
        <w:t>13、具有专门的恒温孵育功能模块，即可作为金属孵育器使用，耐用性强</w:t>
      </w:r>
    </w:p>
    <w:p>
      <w:pPr>
        <w:rPr>
          <w:rFonts w:ascii="宋体" w:hAnsi="宋体" w:eastAsia="宋体"/>
          <w:bCs/>
          <w:sz w:val="28"/>
          <w:szCs w:val="28"/>
        </w:rPr>
      </w:pPr>
      <w:r>
        <w:rPr>
          <w:rFonts w:hint="eastAsia" w:ascii="宋体" w:hAnsi="宋体" w:eastAsia="宋体"/>
          <w:bCs/>
          <w:sz w:val="28"/>
          <w:szCs w:val="28"/>
        </w:rPr>
        <w:t>14、可以设定温度和时间随循环数的递增或递减变化，实现降落PCR等应用</w:t>
      </w:r>
    </w:p>
    <w:p>
      <w:pPr>
        <w:rPr>
          <w:rFonts w:ascii="宋体" w:hAnsi="宋体" w:eastAsia="宋体"/>
          <w:bCs/>
          <w:sz w:val="28"/>
          <w:szCs w:val="28"/>
        </w:rPr>
      </w:pPr>
      <w:r>
        <w:rPr>
          <w:rFonts w:hint="eastAsia" w:ascii="宋体" w:hAnsi="宋体" w:eastAsia="宋体"/>
          <w:bCs/>
          <w:sz w:val="28"/>
          <w:szCs w:val="28"/>
        </w:rPr>
        <w:t>15、* 深凹设计的高性能智能热盖（HPSL），最高温可达110℃，采用先进的压力离合装置，提供持续稳定的温度和压力控制</w:t>
      </w:r>
    </w:p>
    <w:p>
      <w:pPr>
        <w:rPr>
          <w:rFonts w:ascii="宋体" w:hAnsi="宋体" w:eastAsia="宋体"/>
          <w:bCs/>
          <w:sz w:val="28"/>
          <w:szCs w:val="28"/>
        </w:rPr>
      </w:pPr>
      <w:r>
        <w:rPr>
          <w:rFonts w:hint="eastAsia" w:ascii="宋体" w:hAnsi="宋体" w:eastAsia="宋体"/>
          <w:bCs/>
          <w:sz w:val="28"/>
          <w:szCs w:val="28"/>
        </w:rPr>
        <w:t>16、开放的系统：96孔的样品通量，适用于标准的96孔板、8联管或0.2ml PCR单管</w:t>
      </w:r>
    </w:p>
    <w:p>
      <w:pPr>
        <w:rPr>
          <w:rFonts w:ascii="宋体" w:hAnsi="宋体" w:eastAsia="宋体"/>
          <w:bCs/>
          <w:sz w:val="28"/>
          <w:szCs w:val="28"/>
        </w:rPr>
      </w:pPr>
      <w:r>
        <w:rPr>
          <w:rFonts w:hint="eastAsia" w:ascii="宋体" w:hAnsi="宋体" w:eastAsia="宋体"/>
          <w:bCs/>
          <w:sz w:val="28"/>
          <w:szCs w:val="28"/>
        </w:rPr>
        <w:t>17、* 超静音运行，最大噪音不超过45dB，给用户提供安静舒适的实验环境</w:t>
      </w:r>
    </w:p>
    <w:p>
      <w:pPr>
        <w:rPr>
          <w:rFonts w:ascii="宋体" w:hAnsi="宋体" w:eastAsia="宋体"/>
          <w:bCs/>
          <w:sz w:val="28"/>
          <w:szCs w:val="28"/>
        </w:rPr>
      </w:pPr>
      <w:r>
        <w:rPr>
          <w:rFonts w:hint="eastAsia" w:ascii="宋体" w:hAnsi="宋体" w:eastAsia="宋体"/>
          <w:bCs/>
          <w:sz w:val="28"/>
          <w:szCs w:val="28"/>
        </w:rPr>
        <w:t>18、* 合理的散热设计，底部进气、后部排气，仪器两侧可以近距离摆放其他设备，节省实验室空间</w:t>
      </w:r>
    </w:p>
    <w:p>
      <w:r>
        <w:rPr>
          <w:rFonts w:hint="eastAsia" w:ascii="宋体" w:hAnsi="宋体" w:eastAsia="宋体"/>
          <w:bCs/>
          <w:sz w:val="28"/>
          <w:szCs w:val="28"/>
        </w:rPr>
        <w:t>19、 不同通量和功能的样品槽模块可灵活更换，满足多种应用需求</w:t>
      </w:r>
    </w:p>
    <w:p>
      <w:pPr>
        <w:pStyle w:val="2"/>
        <w:ind w:left="0" w:leftChars="0"/>
      </w:pPr>
    </w:p>
    <w:p>
      <w:pPr>
        <w:pStyle w:val="47"/>
        <w:numPr>
          <w:ilvl w:val="0"/>
          <w:numId w:val="0"/>
        </w:numPr>
        <w:rPr>
          <w:rFonts w:ascii="宋体" w:hAnsi="宋体" w:eastAsia="宋体"/>
        </w:rPr>
      </w:pPr>
      <w:r>
        <w:rPr>
          <w:rFonts w:hint="eastAsia" w:ascii="宋体" w:hAnsi="宋体" w:eastAsia="宋体" w:cs="宋体"/>
          <w:kern w:val="0"/>
        </w:rPr>
        <w:t>三、服务要求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1.保修期：免费质保期1年，自验收合格次日起算，并提供相关承诺书。质保期内发生任何设备损坏，所需要的维修费用（包括零部件费用、维修费用）均由卖方承担（人为操作不当造成的损坏除外）。</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2.供应商应为采购方进行人员培训，质保期内提供每年不少于1次的设备操作培训，对人员培训不低于2人。</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售后技术服务要求：本地化服务要求：供应商有不少于2名具有厂家培训资质的维修工程师以及不少于1名硕士以上学历的技术支持工程师（提供证明或证书复印件）常驻本地，提供详细的售后服务计划，在仪器有售后服务技术需求时，即时提供电话或网络技术支援服务，电话或网络技术服务无法解决时提供12小时内上门技术或维修服务。</w:t>
      </w:r>
    </w:p>
    <w:p>
      <w:pPr>
        <w:pStyle w:val="47"/>
        <w:numPr>
          <w:ilvl w:val="0"/>
          <w:numId w:val="0"/>
        </w:numPr>
        <w:rPr>
          <w:rFonts w:ascii="宋体" w:hAnsi="宋体" w:eastAsia="宋体" w:cs="宋体"/>
          <w:kern w:val="0"/>
        </w:rPr>
      </w:pPr>
    </w:p>
    <w:p>
      <w:pPr>
        <w:pStyle w:val="47"/>
        <w:numPr>
          <w:ilvl w:val="0"/>
          <w:numId w:val="0"/>
        </w:numPr>
        <w:rPr>
          <w:rFonts w:ascii="宋体" w:hAnsi="宋体" w:eastAsia="宋体" w:cs="宋体"/>
          <w:kern w:val="0"/>
        </w:rPr>
      </w:pPr>
      <w:r>
        <w:rPr>
          <w:rFonts w:hint="eastAsia" w:ascii="宋体" w:hAnsi="宋体" w:eastAsia="宋体" w:cs="宋体"/>
          <w:kern w:val="0"/>
        </w:rPr>
        <w:t xml:space="preserve">四、安装要求  </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1、按照国家现行行业规范标准进行安装，符合国家或行业质量检验评定标准，没有行业标准的产品，投标人应提供相关制造商标准。</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2、设备安装调试：设备到货后，卖方在接到通知的7个工作日内派人前往负责该设备的安装、调试和操作培训，直至达到各项验收指标合格。</w:t>
      </w:r>
    </w:p>
    <w:p>
      <w:pPr>
        <w:pStyle w:val="47"/>
        <w:numPr>
          <w:ilvl w:val="0"/>
          <w:numId w:val="0"/>
        </w:numPr>
        <w:rPr>
          <w:rFonts w:ascii="宋体" w:hAnsi="宋体" w:eastAsia="宋体" w:cs="宋体"/>
          <w:kern w:val="0"/>
        </w:rPr>
      </w:pPr>
      <w:r>
        <w:rPr>
          <w:rFonts w:hint="eastAsia" w:ascii="宋体" w:hAnsi="宋体" w:eastAsia="宋体" w:cs="宋体"/>
          <w:kern w:val="0"/>
        </w:rPr>
        <w:t>五、交货期、交货方式及交货地点</w:t>
      </w:r>
    </w:p>
    <w:p>
      <w:pPr>
        <w:pStyle w:val="17"/>
        <w:spacing w:line="360" w:lineRule="auto"/>
        <w:ind w:left="982" w:leftChars="128" w:hanging="700" w:hangingChars="250"/>
        <w:rPr>
          <w:rFonts w:cs="Times New Roman"/>
          <w:bCs/>
          <w:sz w:val="28"/>
          <w:szCs w:val="28"/>
        </w:rPr>
      </w:pPr>
      <w:r>
        <w:rPr>
          <w:rFonts w:hint="eastAsia" w:cs="Times New Roman"/>
          <w:bCs/>
          <w:sz w:val="28"/>
          <w:szCs w:val="28"/>
        </w:rPr>
        <w:t>1. 交货期：合同签订生效后，进口设备（免税）三个月内、国产设备及进口设备（非免税）一个月内全部设备、材料运抵现场，并安装、调试结束，验收合格，交付买方使用</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 交货方式：中标人在买方指定地点交货，并完成安装、调试。</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 交货地点：南京医科大学。</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六、其他技术服务需求：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1、供应商须保证本次投标产品系优质材料和先进工艺制成新出厂的产品，且完全与投标文件所述相符。</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2、交付使用前发生的产品硬件损坏和不合格，一律退换新品。在质保期开始的前三个月内，若发生产品损坏和性能不合格（非使用不当原因造成），除采购人同意修理者外，亦应退换新品。</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七、货款支付</w:t>
      </w:r>
    </w:p>
    <w:p>
      <w:pPr>
        <w:spacing w:line="360" w:lineRule="auto"/>
        <w:ind w:firstLine="280" w:firstLineChars="100"/>
        <w:rPr>
          <w:rFonts w:ascii="宋体" w:hAnsi="宋体" w:eastAsia="宋体" w:cs="宋体"/>
          <w:color w:val="000000"/>
          <w:sz w:val="28"/>
          <w:szCs w:val="28"/>
        </w:rPr>
      </w:pPr>
      <w:r>
        <w:rPr>
          <w:rFonts w:hint="eastAsia" w:ascii="宋体" w:hAnsi="宋体" w:eastAsia="宋体"/>
          <w:bCs/>
          <w:sz w:val="28"/>
          <w:szCs w:val="28"/>
        </w:rPr>
        <w:t>货到安装后以30天为验收期限，验收期满或验收合格后支付到合同金额的90%，余10%尾款于正常使用一年后无息支付。</w:t>
      </w:r>
    </w:p>
    <w:p>
      <w:pPr>
        <w:pStyle w:val="3"/>
        <w:keepNext w:val="0"/>
        <w:keepLines/>
        <w:spacing w:line="360" w:lineRule="auto"/>
        <w:ind w:firstLine="883" w:firstLineChars="200"/>
        <w:rPr>
          <w:rFonts w:ascii="宋体" w:hAnsi="宋体" w:eastAsia="宋体"/>
          <w:bCs/>
          <w:sz w:val="44"/>
          <w:szCs w:val="44"/>
        </w:rPr>
      </w:pPr>
      <w:bookmarkStart w:id="167" w:name="_Toc523931348"/>
      <w:r>
        <w:rPr>
          <w:rFonts w:hint="eastAsia" w:ascii="宋体" w:hAnsi="宋体" w:eastAsia="宋体"/>
          <w:b/>
          <w:bCs/>
          <w:sz w:val="44"/>
          <w:szCs w:val="44"/>
        </w:rPr>
        <w:t>第四章  评标方法与评标标准</w:t>
      </w:r>
      <w:bookmarkEnd w:id="167"/>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28"/>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6"/>
    <w:tbl>
      <w:tblPr>
        <w:tblStyle w:val="2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4"/>
        <w:gridCol w:w="656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653" w:type="dxa"/>
            <w:vAlign w:val="center"/>
          </w:tcPr>
          <w:p>
            <w:pPr>
              <w:spacing w:line="320" w:lineRule="exact"/>
              <w:jc w:val="center"/>
              <w:rPr>
                <w:rFonts w:ascii="微软雅黑" w:hAnsi="微软雅黑" w:cs="微软雅黑"/>
                <w:b/>
                <w:szCs w:val="21"/>
              </w:rPr>
            </w:pPr>
            <w:bookmarkStart w:id="168" w:name="_Hlk145538568"/>
            <w:r>
              <w:rPr>
                <w:rFonts w:hint="eastAsia" w:ascii="微软雅黑" w:hAnsi="微软雅黑" w:cs="微软雅黑"/>
                <w:b/>
                <w:szCs w:val="21"/>
              </w:rPr>
              <w:t>序号</w:t>
            </w:r>
          </w:p>
        </w:tc>
        <w:tc>
          <w:tcPr>
            <w:tcW w:w="1414"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评分因素</w:t>
            </w:r>
          </w:p>
        </w:tc>
        <w:tc>
          <w:tcPr>
            <w:tcW w:w="656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评审细则</w:t>
            </w:r>
          </w:p>
        </w:tc>
        <w:tc>
          <w:tcPr>
            <w:tcW w:w="97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价格</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本次招标以进入详细评审的各投标人投标报价的最低值为A值，A值为价格分的满分，即30分。</w:t>
            </w:r>
          </w:p>
          <w:p>
            <w:pPr>
              <w:spacing w:line="400" w:lineRule="exact"/>
              <w:rPr>
                <w:rFonts w:ascii="微软雅黑" w:hAnsi="微软雅黑" w:cs="微软雅黑"/>
                <w:bCs/>
                <w:szCs w:val="21"/>
              </w:rPr>
            </w:pPr>
            <w:r>
              <w:rPr>
                <w:rFonts w:hint="eastAsia" w:ascii="微软雅黑" w:hAnsi="微软雅黑" w:cs="微软雅黑"/>
                <w:bCs/>
                <w:szCs w:val="21"/>
              </w:rPr>
              <w:t>其他投标人的价格分统一按照以下公式计算：</w:t>
            </w:r>
          </w:p>
          <w:p>
            <w:pPr>
              <w:spacing w:line="400" w:lineRule="exact"/>
              <w:rPr>
                <w:rFonts w:ascii="微软雅黑" w:hAnsi="微软雅黑" w:cs="微软雅黑"/>
                <w:bCs/>
                <w:szCs w:val="21"/>
              </w:rPr>
            </w:pPr>
            <w:r>
              <w:rPr>
                <w:rFonts w:hint="eastAsia" w:ascii="微软雅黑" w:hAnsi="微软雅黑" w:cs="微软雅黑"/>
                <w:bCs/>
                <w:szCs w:val="21"/>
              </w:rPr>
              <w:t>投标人价格得分=（A／投标报价）×30。（保留小数点后两位）</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2</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技术能力</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 xml:space="preserve">根据投标人对投标设备的功能、技术方案、技术参数、配置、性能情况是否符合或优于招标文件要求进行评价。带 </w:t>
            </w:r>
            <w:r>
              <w:rPr>
                <w:rFonts w:hint="eastAsia"/>
              </w:rPr>
              <w:t>*</w:t>
            </w:r>
            <w:r>
              <w:t xml:space="preserve"> </w:t>
            </w:r>
            <w:r>
              <w:rPr>
                <w:rFonts w:hint="eastAsia" w:ascii="微软雅黑" w:hAnsi="微软雅黑" w:cs="微软雅黑"/>
                <w:bCs/>
                <w:szCs w:val="21"/>
              </w:rPr>
              <w:t xml:space="preserve">条款为重要指标，如带 </w:t>
            </w:r>
            <w:r>
              <w:rPr>
                <w:rFonts w:hint="eastAsia"/>
              </w:rPr>
              <w:t>*</w:t>
            </w:r>
            <w:r>
              <w:t xml:space="preserve"> </w:t>
            </w:r>
            <w:r>
              <w:rPr>
                <w:rFonts w:hint="eastAsia" w:ascii="微软雅黑" w:hAnsi="微软雅黑" w:cs="微软雅黑"/>
                <w:bCs/>
                <w:szCs w:val="21"/>
              </w:rPr>
              <w:t>条款存在负偏离的，每一条负偏离扣7分；其他每一条负偏离扣5分；负偏离≥4条的本项不得分。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实施方案</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根据投标人提供的实施方案是否贴近用户实际需求给分。</w:t>
            </w:r>
          </w:p>
          <w:p>
            <w:pPr>
              <w:spacing w:line="400" w:lineRule="exact"/>
              <w:rPr>
                <w:rFonts w:ascii="微软雅黑" w:hAnsi="微软雅黑" w:cs="微软雅黑"/>
                <w:bCs/>
                <w:szCs w:val="21"/>
              </w:rPr>
            </w:pPr>
            <w:r>
              <w:rPr>
                <w:rFonts w:hint="eastAsia" w:ascii="微软雅黑" w:hAnsi="微软雅黑" w:cs="微软雅黑"/>
                <w:bCs/>
                <w:szCs w:val="21"/>
              </w:rPr>
              <w:t>实施方案具体、可实施性强、贴近用户需求</w:t>
            </w:r>
            <w:r>
              <w:rPr>
                <w:rFonts w:ascii="微软雅黑" w:hAnsi="微软雅黑" w:cs="微软雅黑"/>
                <w:bCs/>
                <w:szCs w:val="21"/>
              </w:rPr>
              <w:t>10</w:t>
            </w:r>
            <w:r>
              <w:rPr>
                <w:rFonts w:hint="eastAsia" w:ascii="微软雅黑" w:hAnsi="微软雅黑" w:cs="微软雅黑"/>
                <w:bCs/>
                <w:szCs w:val="21"/>
              </w:rPr>
              <w:t xml:space="preserve">分，实施方案一般、略有瑕疵 </w:t>
            </w:r>
            <w:r>
              <w:rPr>
                <w:rFonts w:ascii="微软雅黑" w:hAnsi="微软雅黑" w:cs="微软雅黑"/>
                <w:bCs/>
                <w:szCs w:val="21"/>
              </w:rPr>
              <w:t>6</w:t>
            </w:r>
            <w:r>
              <w:rPr>
                <w:rFonts w:hint="eastAsia" w:ascii="微软雅黑" w:hAnsi="微软雅黑" w:cs="微软雅黑"/>
                <w:bCs/>
                <w:szCs w:val="21"/>
              </w:rPr>
              <w:t>分；实施方案较差、不切实际得</w:t>
            </w:r>
            <w:r>
              <w:rPr>
                <w:rFonts w:ascii="微软雅黑" w:hAnsi="微软雅黑" w:cs="微软雅黑"/>
                <w:bCs/>
                <w:szCs w:val="21"/>
              </w:rPr>
              <w:t>2</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4</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售后服务方案</w:t>
            </w:r>
          </w:p>
        </w:tc>
        <w:tc>
          <w:tcPr>
            <w:tcW w:w="6569" w:type="dxa"/>
            <w:vAlign w:val="center"/>
          </w:tcPr>
          <w:p>
            <w:pPr>
              <w:pStyle w:val="8"/>
              <w:rPr>
                <w:rFonts w:ascii="微软雅黑" w:hAnsi="微软雅黑" w:eastAsia="微软雅黑" w:cs="微软雅黑"/>
                <w:bCs/>
                <w:sz w:val="22"/>
                <w:szCs w:val="21"/>
              </w:rPr>
            </w:pPr>
            <w:r>
              <w:rPr>
                <w:rFonts w:hint="eastAsia" w:ascii="微软雅黑" w:hAnsi="微软雅黑" w:eastAsia="微软雅黑" w:cs="微软雅黑"/>
                <w:bCs/>
                <w:sz w:val="22"/>
                <w:szCs w:val="21"/>
              </w:rPr>
              <w:t>根据提供的售后服务方案（如服务体系、服务内容、故障解决方案、响应时间、专业技术人员保障及服务电话等）及培训方案等打分。完善且贴近采购人需求的得 10 分，基本符合采购人需求得</w:t>
            </w:r>
            <w:r>
              <w:rPr>
                <w:rFonts w:ascii="微软雅黑" w:hAnsi="微软雅黑" w:eastAsia="微软雅黑" w:cs="微软雅黑"/>
                <w:bCs/>
                <w:sz w:val="22"/>
                <w:szCs w:val="21"/>
              </w:rPr>
              <w:t>6</w:t>
            </w:r>
            <w:r>
              <w:rPr>
                <w:rFonts w:hint="eastAsia" w:ascii="微软雅黑" w:hAnsi="微软雅黑" w:eastAsia="微软雅黑" w:cs="微软雅黑"/>
                <w:bCs/>
                <w:sz w:val="22"/>
                <w:szCs w:val="21"/>
              </w:rPr>
              <w:t>分，部分不符合得</w:t>
            </w:r>
            <w:r>
              <w:rPr>
                <w:rFonts w:ascii="微软雅黑" w:hAnsi="微软雅黑" w:eastAsia="微软雅黑" w:cs="微软雅黑"/>
                <w:bCs/>
                <w:sz w:val="22"/>
                <w:szCs w:val="21"/>
              </w:rPr>
              <w:t>3</w:t>
            </w:r>
            <w:r>
              <w:rPr>
                <w:rFonts w:hint="eastAsia" w:ascii="微软雅黑" w:hAnsi="微软雅黑" w:eastAsia="微软雅黑" w:cs="微软雅黑"/>
                <w:bCs/>
                <w:sz w:val="22"/>
                <w:szCs w:val="21"/>
              </w:rPr>
              <w:t>分，未提供得 0 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6</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免费质保期</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项目整体及所有设备满足招标文件免费质保期要求</w:t>
            </w:r>
            <w:r>
              <w:rPr>
                <w:rFonts w:hint="eastAsia" w:ascii="微软雅黑" w:hAnsi="微软雅黑" w:cs="微软雅黑"/>
                <w:bCs/>
                <w:szCs w:val="21"/>
                <w:lang w:eastAsia="zh-CN"/>
              </w:rPr>
              <w:t>不得分</w:t>
            </w:r>
            <w:r>
              <w:rPr>
                <w:rFonts w:hint="eastAsia" w:ascii="微软雅黑" w:hAnsi="微软雅黑" w:cs="微软雅黑"/>
                <w:bCs/>
                <w:szCs w:val="21"/>
              </w:rPr>
              <w:t>，在此基础上免费质保每增加1年加</w:t>
            </w:r>
            <w:r>
              <w:rPr>
                <w:rFonts w:ascii="微软雅黑" w:hAnsi="微软雅黑" w:cs="微软雅黑"/>
                <w:bCs/>
                <w:szCs w:val="21"/>
              </w:rPr>
              <w:t>2</w:t>
            </w:r>
            <w:r>
              <w:rPr>
                <w:rFonts w:hint="eastAsia" w:ascii="微软雅黑" w:hAnsi="微软雅黑" w:cs="微软雅黑"/>
                <w:bCs/>
                <w:szCs w:val="21"/>
                <w:lang w:val="en-US" w:eastAsia="zh-CN"/>
              </w:rPr>
              <w:t>.5</w:t>
            </w:r>
            <w:r>
              <w:rPr>
                <w:rFonts w:hint="eastAsia" w:ascii="微软雅黑" w:hAnsi="微软雅黑" w:cs="微软雅黑"/>
                <w:bCs/>
                <w:szCs w:val="21"/>
              </w:rPr>
              <w:t>分，最多加</w:t>
            </w:r>
            <w:r>
              <w:rPr>
                <w:rFonts w:hint="eastAsia" w:ascii="微软雅黑" w:hAnsi="微软雅黑" w:cs="微软雅黑"/>
                <w:bCs/>
                <w:szCs w:val="21"/>
                <w:lang w:val="en-US" w:eastAsia="zh-CN"/>
              </w:rPr>
              <w:t>5</w:t>
            </w:r>
            <w:r>
              <w:rPr>
                <w:rFonts w:hint="eastAsia" w:ascii="微软雅黑" w:hAnsi="微软雅黑" w:cs="微软雅黑"/>
                <w:bCs/>
                <w:szCs w:val="21"/>
              </w:rPr>
              <w:t xml:space="preserve">分，本项最高得 </w:t>
            </w:r>
            <w:r>
              <w:rPr>
                <w:rFonts w:ascii="微软雅黑" w:hAnsi="微软雅黑" w:cs="微软雅黑"/>
                <w:bCs/>
                <w:szCs w:val="21"/>
              </w:rPr>
              <w:t>5</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7</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项目业绩</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提供所投同类产品20</w:t>
            </w:r>
            <w:r>
              <w:rPr>
                <w:rFonts w:ascii="微软雅黑" w:hAnsi="微软雅黑" w:cs="微软雅黑"/>
                <w:bCs/>
                <w:szCs w:val="21"/>
              </w:rPr>
              <w:t>20</w:t>
            </w:r>
            <w:r>
              <w:rPr>
                <w:rFonts w:hint="eastAsia" w:ascii="微软雅黑" w:hAnsi="微软雅黑" w:cs="微软雅黑"/>
                <w:bCs/>
                <w:szCs w:val="21"/>
              </w:rPr>
              <w:t>年08月01日以来国内的销售业绩（须提供加盖公章的有效的合同复印件，原件备查），每提供一份得2分，最多得10分，不提供不得分。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6" w:type="dxa"/>
            <w:gridSpan w:val="3"/>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合计</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fldChar w:fldCharType="begin"/>
            </w:r>
            <w:r>
              <w:rPr>
                <w:rFonts w:hint="eastAsia" w:ascii="微软雅黑" w:hAnsi="微软雅黑" w:cs="微软雅黑"/>
                <w:bCs/>
                <w:szCs w:val="21"/>
              </w:rPr>
              <w:instrText xml:space="preserve"> =SUM(ABOVE) \* MERGEFORMAT </w:instrText>
            </w:r>
            <w:r>
              <w:rPr>
                <w:rFonts w:hint="eastAsia" w:ascii="微软雅黑" w:hAnsi="微软雅黑" w:cs="微软雅黑"/>
                <w:bCs/>
                <w:szCs w:val="21"/>
              </w:rPr>
              <w:fldChar w:fldCharType="separate"/>
            </w:r>
            <w:r>
              <w:rPr>
                <w:rFonts w:hint="eastAsia" w:ascii="微软雅黑" w:hAnsi="微软雅黑" w:cs="微软雅黑"/>
                <w:bCs/>
                <w:szCs w:val="21"/>
              </w:rPr>
              <w:t>100</w:t>
            </w:r>
            <w:r>
              <w:rPr>
                <w:rFonts w:hint="eastAsia" w:ascii="微软雅黑" w:hAnsi="微软雅黑" w:cs="微软雅黑"/>
                <w:bCs/>
                <w:szCs w:val="21"/>
              </w:rPr>
              <w:fldChar w:fldCharType="end"/>
            </w:r>
          </w:p>
        </w:tc>
      </w:tr>
      <w:bookmarkEnd w:id="168"/>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3"/>
        <w:pageBreakBefore/>
        <w:rPr>
          <w:rFonts w:ascii="宋体" w:hAnsi="宋体" w:eastAsia="宋体"/>
          <w:b/>
          <w:bCs/>
          <w:sz w:val="44"/>
        </w:rPr>
      </w:pPr>
      <w:bookmarkStart w:id="169" w:name="_Toc523931349"/>
      <w:r>
        <w:rPr>
          <w:rFonts w:hint="eastAsia" w:ascii="宋体" w:hAnsi="宋体" w:eastAsia="宋体"/>
          <w:b/>
          <w:bCs/>
          <w:sz w:val="44"/>
        </w:rPr>
        <w:t>第五章  投标文件格式</w:t>
      </w:r>
      <w:bookmarkEnd w:id="169"/>
      <w:r>
        <w:rPr>
          <w:rFonts w:hint="eastAsia" w:ascii="宋体" w:hAnsi="宋体" w:eastAsia="宋体"/>
          <w:b/>
          <w:bCs/>
          <w:sz w:val="44"/>
        </w:rPr>
        <w:t xml:space="preserve"> </w:t>
      </w:r>
    </w:p>
    <w:p>
      <w:pPr>
        <w:jc w:val="center"/>
        <w:rPr>
          <w:rFonts w:ascii="宋体" w:hAnsi="宋体"/>
          <w:b/>
          <w:sz w:val="72"/>
        </w:rPr>
      </w:pPr>
      <w:bookmarkStart w:id="170" w:name="_Hlt26671244"/>
      <w:bookmarkEnd w:id="170"/>
      <w:bookmarkStart w:id="171" w:name="_Hlt26955039"/>
      <w:bookmarkEnd w:id="171"/>
      <w:bookmarkStart w:id="172" w:name="_Toc120614282"/>
      <w:bookmarkStart w:id="173" w:name="_Toc49090576"/>
      <w:bookmarkStart w:id="174" w:name="_Toc26554094"/>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5" w:name="_Toc517190894"/>
      <w:r>
        <w:rPr>
          <w:rFonts w:hint="eastAsia" w:ascii="宋体" w:hAnsi="宋体" w:cs="宋体"/>
          <w:b/>
        </w:rPr>
        <w:t>投标函格式</w:t>
      </w:r>
      <w:bookmarkEnd w:id="175"/>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28"/>
        <w:ind w:firstLine="0"/>
        <w:jc w:val="center"/>
        <w:rPr>
          <w:rFonts w:ascii="宋体" w:hAnsi="宋体" w:cs="宋体"/>
          <w:b/>
        </w:rPr>
      </w:pPr>
      <w:bookmarkStart w:id="176" w:name="_Toc517190895"/>
    </w:p>
    <w:p>
      <w:pPr>
        <w:pStyle w:val="28"/>
        <w:ind w:firstLine="0"/>
        <w:jc w:val="center"/>
        <w:rPr>
          <w:rFonts w:ascii="宋体" w:hAnsi="宋体" w:cs="宋体"/>
          <w:b/>
        </w:rPr>
      </w:pPr>
      <w:r>
        <w:rPr>
          <w:rFonts w:hint="eastAsia" w:ascii="宋体" w:hAnsi="宋体" w:cs="宋体"/>
          <w:b/>
        </w:rPr>
        <w:t>法人授权书</w:t>
      </w:r>
      <w:bookmarkEnd w:id="176"/>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7" w:name="_Hlt26671380"/>
      <w:bookmarkEnd w:id="177"/>
      <w:bookmarkStart w:id="178" w:name="_Hlt26955070"/>
      <w:bookmarkEnd w:id="178"/>
      <w:bookmarkStart w:id="179" w:name="_格式3__银行出具的资信证明"/>
      <w:bookmarkEnd w:id="179"/>
    </w:p>
    <w:p>
      <w:pPr>
        <w:pStyle w:val="4"/>
        <w:rPr>
          <w:rFonts w:ascii="宋体" w:hAnsi="宋体" w:eastAsia="宋体" w:cs="宋体"/>
          <w:sz w:val="24"/>
          <w:szCs w:val="24"/>
        </w:rPr>
      </w:pPr>
    </w:p>
    <w:p>
      <w:pPr>
        <w:pStyle w:val="28"/>
        <w:pageBreakBefore/>
        <w:ind w:firstLine="0"/>
        <w:jc w:val="center"/>
        <w:rPr>
          <w:rFonts w:ascii="宋体" w:hAnsi="宋体" w:cs="宋体"/>
          <w:b/>
        </w:rPr>
      </w:pPr>
      <w:bookmarkStart w:id="180" w:name="_Toc517190896"/>
      <w:r>
        <w:rPr>
          <w:rFonts w:hint="eastAsia" w:ascii="宋体" w:hAnsi="宋体" w:cs="宋体"/>
          <w:b/>
        </w:rPr>
        <w:t>开标一览表</w:t>
      </w:r>
      <w:bookmarkEnd w:id="180"/>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2"/>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2"/>
    <w:bookmarkEnd w:id="173"/>
    <w:bookmarkEnd w:id="174"/>
    <w:p>
      <w:pPr>
        <w:jc w:val="center"/>
        <w:rPr>
          <w:rFonts w:ascii="宋体" w:hAnsi="宋体" w:eastAsia="宋体" w:cs="宋体"/>
          <w:b/>
          <w:sz w:val="24"/>
          <w:szCs w:val="24"/>
        </w:rPr>
      </w:pPr>
      <w:bookmarkStart w:id="181"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2" w:name="OLE_LINK10"/>
            <w:bookmarkStart w:id="183" w:name="OLE_LINK9"/>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2"/>
      <w:bookmarkEnd w:id="183"/>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p>
      <w:pPr>
        <w:pStyle w:val="6"/>
      </w:pPr>
    </w:p>
    <w:p>
      <w:pPr>
        <w:pStyle w:val="6"/>
      </w:pPr>
    </w:p>
    <w:bookmarkEnd w:id="181"/>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90%，付款之前需收到乙方开具的合法有效的相应金额发票；自验收合格次日起，甲方正常使用满一年后的一周内，支付剩余合同总金额的10%。</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19"/>
        <w:ind w:firstLine="0" w:firstLineChars="0"/>
      </w:pPr>
    </w:p>
    <w:p>
      <w:pPr>
        <w:pStyle w:val="28"/>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27</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4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26CA5"/>
    <w:rsid w:val="00026DBB"/>
    <w:rsid w:val="000458DB"/>
    <w:rsid w:val="000508AB"/>
    <w:rsid w:val="00050D10"/>
    <w:rsid w:val="0005267F"/>
    <w:rsid w:val="00053D8C"/>
    <w:rsid w:val="0008466D"/>
    <w:rsid w:val="0009546A"/>
    <w:rsid w:val="000B08EC"/>
    <w:rsid w:val="000B0E83"/>
    <w:rsid w:val="000B538B"/>
    <w:rsid w:val="000D0163"/>
    <w:rsid w:val="00101A8A"/>
    <w:rsid w:val="001225B3"/>
    <w:rsid w:val="00124A3C"/>
    <w:rsid w:val="00141840"/>
    <w:rsid w:val="0016026B"/>
    <w:rsid w:val="00167738"/>
    <w:rsid w:val="0018443B"/>
    <w:rsid w:val="001925D7"/>
    <w:rsid w:val="001A049C"/>
    <w:rsid w:val="001B6A78"/>
    <w:rsid w:val="001C20DD"/>
    <w:rsid w:val="001C4B26"/>
    <w:rsid w:val="001D0768"/>
    <w:rsid w:val="001E4020"/>
    <w:rsid w:val="001F4F63"/>
    <w:rsid w:val="0020432E"/>
    <w:rsid w:val="002070F5"/>
    <w:rsid w:val="00232127"/>
    <w:rsid w:val="002327D4"/>
    <w:rsid w:val="00272CB4"/>
    <w:rsid w:val="002B2FBB"/>
    <w:rsid w:val="002D2055"/>
    <w:rsid w:val="002E26AA"/>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808C6"/>
    <w:rsid w:val="004A4F2D"/>
    <w:rsid w:val="004E3402"/>
    <w:rsid w:val="004F5C9E"/>
    <w:rsid w:val="005059E0"/>
    <w:rsid w:val="005129DB"/>
    <w:rsid w:val="00542987"/>
    <w:rsid w:val="00582977"/>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830E76"/>
    <w:rsid w:val="00841379"/>
    <w:rsid w:val="0085068C"/>
    <w:rsid w:val="008545FA"/>
    <w:rsid w:val="008940B1"/>
    <w:rsid w:val="008A2AAE"/>
    <w:rsid w:val="008B102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C13584"/>
    <w:rsid w:val="00C30C20"/>
    <w:rsid w:val="00C40E65"/>
    <w:rsid w:val="00C43456"/>
    <w:rsid w:val="00C541CB"/>
    <w:rsid w:val="00C55166"/>
    <w:rsid w:val="00C76558"/>
    <w:rsid w:val="00C86FD4"/>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FB9"/>
    <w:rsid w:val="00E31BD3"/>
    <w:rsid w:val="00E34600"/>
    <w:rsid w:val="00E50BA6"/>
    <w:rsid w:val="00E52BFB"/>
    <w:rsid w:val="00E7796D"/>
    <w:rsid w:val="00E81B75"/>
    <w:rsid w:val="00EB187E"/>
    <w:rsid w:val="00F04061"/>
    <w:rsid w:val="00F14151"/>
    <w:rsid w:val="00F30A36"/>
    <w:rsid w:val="00F4455E"/>
    <w:rsid w:val="00F5231B"/>
    <w:rsid w:val="00F94053"/>
    <w:rsid w:val="00FA4F5F"/>
    <w:rsid w:val="00FB608D"/>
    <w:rsid w:val="00FD4A32"/>
    <w:rsid w:val="00FF44F0"/>
    <w:rsid w:val="00FF7A26"/>
    <w:rsid w:val="013F017A"/>
    <w:rsid w:val="073121FD"/>
    <w:rsid w:val="08137017"/>
    <w:rsid w:val="11660B07"/>
    <w:rsid w:val="1CEC7B03"/>
    <w:rsid w:val="1EDD4D38"/>
    <w:rsid w:val="1FD45B0E"/>
    <w:rsid w:val="21FC5080"/>
    <w:rsid w:val="23457BEE"/>
    <w:rsid w:val="26396471"/>
    <w:rsid w:val="2A426494"/>
    <w:rsid w:val="2B3D38EA"/>
    <w:rsid w:val="30CA3C63"/>
    <w:rsid w:val="371669D8"/>
    <w:rsid w:val="3BF426EE"/>
    <w:rsid w:val="3EB20F1F"/>
    <w:rsid w:val="45E62C4D"/>
    <w:rsid w:val="4CCB7C2E"/>
    <w:rsid w:val="57194839"/>
    <w:rsid w:val="58E36743"/>
    <w:rsid w:val="5A072AAB"/>
    <w:rsid w:val="5F5E6DC2"/>
    <w:rsid w:val="60CA455E"/>
    <w:rsid w:val="69B71F24"/>
    <w:rsid w:val="6A4D6CA5"/>
    <w:rsid w:val="6CDA414F"/>
    <w:rsid w:val="6DF36786"/>
    <w:rsid w:val="70F16A74"/>
    <w:rsid w:val="72F72576"/>
    <w:rsid w:val="73245490"/>
    <w:rsid w:val="74AB629B"/>
    <w:rsid w:val="762D3933"/>
    <w:rsid w:val="77B42785"/>
    <w:rsid w:val="786B40D1"/>
    <w:rsid w:val="78D26231"/>
    <w:rsid w:val="7A4F1C83"/>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cs="Times New Roman"/>
    </w:rPr>
  </w:style>
  <w:style w:type="paragraph" w:styleId="6">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qFormat/>
    <w:uiPriority w:val="99"/>
    <w:rPr>
      <w:rFonts w:eastAsiaTheme="minorEastAsia"/>
      <w:kern w:val="2"/>
      <w:sz w:val="21"/>
      <w14:ligatures w14:val="standardContextual"/>
    </w:rPr>
  </w:style>
  <w:style w:type="paragraph" w:styleId="9">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qFormat/>
    <w:uiPriority w:val="0"/>
    <w:pPr>
      <w:spacing w:line="440" w:lineRule="exact"/>
      <w:ind w:firstLine="403" w:firstLineChars="192"/>
    </w:pPr>
    <w:rPr>
      <w:rFonts w:ascii="宋体" w:hAnsi="宋体" w:eastAsia="宋体" w:cs="宋体"/>
      <w:szCs w:val="21"/>
    </w:rPr>
  </w:style>
  <w:style w:type="paragraph" w:styleId="11">
    <w:name w:val="envelope return"/>
    <w:basedOn w:val="1"/>
    <w:qFormat/>
    <w:uiPriority w:val="0"/>
    <w:rPr>
      <w:rFonts w:ascii="Arial" w:hAnsi="Arial"/>
    </w:rPr>
  </w:style>
  <w:style w:type="paragraph" w:styleId="12">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6"/>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10"/>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字符"/>
    <w:basedOn w:val="21"/>
    <w:link w:val="15"/>
    <w:qFormat/>
    <w:uiPriority w:val="99"/>
    <w:rPr>
      <w:rFonts w:ascii="Tahoma" w:hAnsi="Tahoma"/>
      <w:sz w:val="18"/>
      <w:szCs w:val="18"/>
    </w:rPr>
  </w:style>
  <w:style w:type="character" w:customStyle="1" w:styleId="25">
    <w:name w:val="页脚 字符"/>
    <w:basedOn w:val="21"/>
    <w:link w:val="14"/>
    <w:qFormat/>
    <w:uiPriority w:val="99"/>
    <w:rPr>
      <w:rFonts w:ascii="Tahoma" w:hAnsi="Tahoma"/>
      <w:sz w:val="18"/>
      <w:szCs w:val="18"/>
    </w:rPr>
  </w:style>
  <w:style w:type="character" w:customStyle="1" w:styleId="26">
    <w:name w:val="标题 1 字符"/>
    <w:basedOn w:val="21"/>
    <w:link w:val="3"/>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字符"/>
    <w:basedOn w:val="21"/>
    <w:link w:val="5"/>
    <w:qFormat/>
    <w:uiPriority w:val="0"/>
    <w:rPr>
      <w:rFonts w:ascii="Times New Roman" w:hAnsi="Times New Roman" w:eastAsia="宋体" w:cs="Times New Roman"/>
      <w:b/>
      <w:bCs/>
      <w:kern w:val="2"/>
      <w:sz w:val="32"/>
      <w:szCs w:val="32"/>
    </w:rPr>
  </w:style>
  <w:style w:type="character" w:customStyle="1" w:styleId="30">
    <w:name w:val="标题 4 字符"/>
    <w:basedOn w:val="21"/>
    <w:link w:val="7"/>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字符"/>
    <w:link w:val="6"/>
    <w:qFormat/>
    <w:uiPriority w:val="0"/>
    <w:rPr>
      <w:kern w:val="2"/>
      <w:sz w:val="21"/>
      <w:szCs w:val="21"/>
    </w:rPr>
  </w:style>
  <w:style w:type="character" w:customStyle="1" w:styleId="36">
    <w:name w:val="标题 字符"/>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字符"/>
    <w:basedOn w:val="21"/>
    <w:link w:val="12"/>
    <w:semiHidden/>
    <w:qFormat/>
    <w:uiPriority w:val="99"/>
    <w:rPr>
      <w:rFonts w:ascii="宋体" w:hAnsi="Courier New" w:eastAsia="宋体" w:cs="Courier New"/>
      <w:sz w:val="21"/>
      <w:szCs w:val="21"/>
    </w:rPr>
  </w:style>
  <w:style w:type="character" w:customStyle="1" w:styleId="40">
    <w:name w:val="标题 2 字符"/>
    <w:basedOn w:val="21"/>
    <w:link w:val="4"/>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字符"/>
    <w:basedOn w:val="21"/>
    <w:link w:val="9"/>
    <w:semiHidden/>
    <w:qFormat/>
    <w:uiPriority w:val="99"/>
    <w:rPr>
      <w:rFonts w:ascii="Tahoma" w:hAnsi="Tahoma"/>
    </w:rPr>
  </w:style>
  <w:style w:type="character" w:customStyle="1" w:styleId="46">
    <w:name w:val="批注框文本 字符"/>
    <w:basedOn w:val="21"/>
    <w:link w:val="13"/>
    <w:semiHidden/>
    <w:qFormat/>
    <w:uiPriority w:val="99"/>
    <w:rPr>
      <w:rFonts w:ascii="Tahoma" w:hAnsi="Tahoma"/>
      <w:sz w:val="18"/>
      <w:szCs w:val="18"/>
    </w:rPr>
  </w:style>
  <w:style w:type="paragraph" w:customStyle="1" w:styleId="47">
    <w:name w:val="二级目录"/>
    <w:next w:val="1"/>
    <w:qFormat/>
    <w:uiPriority w:val="99"/>
    <w:pPr>
      <w:numPr>
        <w:ilvl w:val="0"/>
        <w:numId w:val="2"/>
      </w:numPr>
      <w:outlineLvl w:val="1"/>
    </w:pPr>
    <w:rPr>
      <w:rFonts w:ascii="Times New Roman" w:hAnsi="Times New Roman" w:eastAsia="仿宋"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BB8159-4ECD-4012-ABE1-F1D51D215C1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1740</Words>
  <Characters>9921</Characters>
  <Lines>82</Lines>
  <Paragraphs>23</Paragraphs>
  <TotalTime>0</TotalTime>
  <ScaleCrop>false</ScaleCrop>
  <LinksUpToDate>false</LinksUpToDate>
  <CharactersWithSpaces>11638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2023-09-13T15:30:00Z</dcterms:created>
  <dc:creator>admin</dc:creator>
  <cp:lastModifiedBy>admin</cp:lastModifiedBy>
  <dcterms:modified xsi:type="dcterms:W3CDTF">2023-10-07T07:25:52Z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6360867001D14A6A806F3ABAC0023587_13</vt:lpwstr>
  </property>
</Properties>
</file>