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ind w:leftChars="0"/>
        <w:jc w:val="center"/>
        <w:rPr>
          <w:rFonts w:ascii="Arial" w:hAnsi="Arial" w:cs="Arial"/>
          <w:kern w:val="0"/>
          <w:szCs w:val="21"/>
        </w:rPr>
      </w:pPr>
      <w:bookmarkStart w:id="0" w:name="_Toc10233"/>
      <w:bookmarkStart w:id="1" w:name="_Hlk85716974"/>
      <w:r>
        <w:rPr>
          <w:rFonts w:hint="eastAsia" w:ascii="Arial" w:cs="Arial"/>
        </w:rPr>
        <w:t>南京医科大学实验用猪采购项目</w:t>
      </w:r>
      <w:r>
        <w:rPr>
          <w:rFonts w:hint="eastAsia" w:ascii="Arial" w:cs="Arial"/>
          <w:lang w:eastAsia="zh-CN"/>
        </w:rPr>
        <w:t>（</w:t>
      </w:r>
      <w:r>
        <w:rPr>
          <w:rFonts w:hint="eastAsia" w:ascii="Arial" w:cs="Arial"/>
          <w:lang w:val="en-US" w:eastAsia="zh-CN"/>
        </w:rPr>
        <w:t>二次</w:t>
      </w:r>
      <w:r>
        <w:rPr>
          <w:rFonts w:hint="eastAsia" w:ascii="Arial" w:cs="Arial"/>
          <w:lang w:eastAsia="zh-CN"/>
        </w:rPr>
        <w:t>）</w:t>
      </w:r>
      <w:r>
        <w:rPr>
          <w:rFonts w:ascii="Arial" w:cs="Arial"/>
        </w:rPr>
        <w:t>招标公告</w:t>
      </w:r>
      <w:bookmarkEnd w:id="0"/>
      <w:bookmarkStart w:id="2" w:name="OLE_LINK5"/>
      <w:bookmarkStart w:id="3" w:name="OLE_LINK1"/>
      <w:bookmarkStart w:id="4" w:name="OLE_LINK7"/>
      <w:bookmarkStart w:id="5" w:name="OLE_LINK6"/>
      <w:bookmarkStart w:id="6" w:name="_Hlk74842529"/>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3"/>
      <w:bookmarkStart w:id="8" w:name="OLE_LINK2"/>
      <w:bookmarkStart w:id="9" w:name="OLE_LINK4"/>
      <w:bookmarkStart w:id="10" w:name="_Hlk74841176"/>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rPr>
        <w:t>南京医科</w:t>
      </w:r>
      <w:r>
        <w:rPr>
          <w:rFonts w:hint="eastAsia" w:ascii="宋体" w:hAnsi="宋体" w:cs="Arial"/>
          <w:kern w:val="0"/>
          <w:szCs w:val="21"/>
          <w:highlight w:val="none"/>
          <w:u w:val="single"/>
        </w:rPr>
        <w:t>大学实验用猪采购项目</w:t>
      </w:r>
      <w:r>
        <w:rPr>
          <w:rFonts w:ascii="Arial" w:hAnsi="Arial" w:cs="Arial"/>
          <w:spacing w:val="8"/>
          <w:kern w:val="0"/>
          <w:szCs w:val="21"/>
          <w:highlight w:val="none"/>
        </w:rPr>
        <w:t>招标项目的潜在供应商应在</w:t>
      </w:r>
      <w:r>
        <w:rPr>
          <w:rFonts w:hint="eastAsia" w:ascii="宋体" w:hAnsi="宋体" w:cs="Arial"/>
          <w:kern w:val="0"/>
          <w:szCs w:val="21"/>
          <w:highlight w:val="none"/>
          <w:u w:val="single"/>
        </w:rPr>
        <w:t>e交易平台（http：//www.ejy365.com）</w:t>
      </w:r>
      <w:r>
        <w:rPr>
          <w:rFonts w:ascii="Arial" w:hAnsi="Arial" w:cs="Arial"/>
          <w:spacing w:val="8"/>
          <w:kern w:val="0"/>
          <w:szCs w:val="21"/>
          <w:highlight w:val="none"/>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07</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08</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w:t>
      </w:r>
      <w:r>
        <w:rPr>
          <w:rFonts w:ascii="Arial" w:hAnsi="Arial" w:cs="Arial"/>
          <w:spacing w:val="8"/>
          <w:kern w:val="0"/>
          <w:szCs w:val="21"/>
        </w:rPr>
        <w:t>北京时间）前递交投标文件。</w:t>
      </w:r>
    </w:p>
    <w:p>
      <w:pPr>
        <w:pStyle w:val="5"/>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1.1项目编号：</w:t>
      </w:r>
      <w:r>
        <w:rPr>
          <w:rFonts w:hint="eastAsia" w:ascii="Arial" w:hAnsi="Arial" w:cs="Arial"/>
          <w:spacing w:val="8"/>
          <w:kern w:val="0"/>
          <w:szCs w:val="21"/>
        </w:rPr>
        <w:t>JG203224S60521</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1.2项目名称：</w:t>
      </w:r>
      <w:r>
        <w:rPr>
          <w:rFonts w:hint="eastAsia" w:ascii="Arial" w:hAnsi="Arial" w:cs="Arial"/>
          <w:spacing w:val="8"/>
          <w:kern w:val="0"/>
          <w:szCs w:val="21"/>
        </w:rPr>
        <w:t>南京医科大学实验用猪采购项目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：人民币32.00万元</w:t>
      </w:r>
    </w:p>
    <w:p>
      <w:pPr>
        <w:widowControl/>
        <w:shd w:val="clear" w:color="auto" w:fill="FFFFFF" w:themeFill="background1"/>
        <w:spacing w:line="360" w:lineRule="auto"/>
        <w:ind w:left="1900" w:leftChars="200" w:hanging="1480" w:hangingChars="655"/>
        <w:rPr>
          <w:rFonts w:ascii="Arial" w:hAnsi="Arial" w:cs="Arial"/>
          <w:spacing w:val="8"/>
          <w:kern w:val="0"/>
          <w:szCs w:val="21"/>
        </w:rPr>
      </w:pPr>
      <w:r>
        <w:rPr>
          <w:rFonts w:hint="eastAsia" w:ascii="Arial" w:hAnsi="Arial" w:cs="Arial"/>
          <w:spacing w:val="8"/>
          <w:kern w:val="0"/>
          <w:szCs w:val="21"/>
        </w:rPr>
        <w:t>1.4最高限价：总价：人民币32.00万元；</w:t>
      </w:r>
    </w:p>
    <w:p>
      <w:pPr>
        <w:widowControl/>
        <w:shd w:val="clear" w:color="auto" w:fill="FFFFFF" w:themeFill="background1"/>
        <w:spacing w:line="360" w:lineRule="auto"/>
        <w:ind w:left="1890" w:leftChars="900" w:firstLine="10"/>
        <w:rPr>
          <w:rFonts w:ascii="Arial" w:hAnsi="Arial" w:cs="Arial"/>
          <w:spacing w:val="8"/>
          <w:kern w:val="0"/>
          <w:szCs w:val="21"/>
        </w:rPr>
      </w:pPr>
      <w:r>
        <w:rPr>
          <w:rFonts w:hint="eastAsia" w:ascii="Arial" w:hAnsi="Arial" w:cs="Arial"/>
          <w:spacing w:val="8"/>
          <w:kern w:val="0"/>
          <w:szCs w:val="21"/>
        </w:rPr>
        <w:t>单价：（1）3-25KG（含）：人民币0.25万元/只；</w:t>
      </w:r>
      <w:r>
        <w:rPr>
          <w:rFonts w:hint="eastAsia" w:ascii="Arial" w:hAnsi="Arial" w:cs="Arial"/>
          <w:spacing w:val="8"/>
          <w:kern w:val="0"/>
          <w:szCs w:val="21"/>
        </w:rPr>
        <w:br w:type="textWrapping"/>
      </w:r>
      <w:r>
        <w:rPr>
          <w:rFonts w:hint="eastAsia" w:ascii="Arial" w:hAnsi="Arial" w:cs="Arial"/>
          <w:spacing w:val="8"/>
          <w:kern w:val="0"/>
          <w:szCs w:val="21"/>
        </w:rPr>
        <w:t>（2）25（不含）--50KG（含）：人民币0.35万元/只；</w:t>
      </w:r>
      <w:r>
        <w:rPr>
          <w:rFonts w:hint="eastAsia" w:ascii="Arial" w:hAnsi="Arial" w:cs="Arial"/>
          <w:spacing w:val="8"/>
          <w:kern w:val="0"/>
          <w:szCs w:val="21"/>
        </w:rPr>
        <w:br w:type="textWrapping"/>
      </w:r>
      <w:r>
        <w:rPr>
          <w:rFonts w:hint="eastAsia" w:ascii="Arial" w:hAnsi="Arial" w:cs="Arial"/>
          <w:spacing w:val="8"/>
          <w:kern w:val="0"/>
          <w:szCs w:val="21"/>
        </w:rPr>
        <w:t>（3）50（不含）-60KG（含）：人民币0.40万元/只。</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南京医科大学为满足实验及教学需要，需采购实验用猪80只。具体技术参数见采购文件第四章采购需求。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合同履行期限：服务期1年，合同签订有效期内，采购人分批购买，按照通知时间，供应商将单次全部货物运抵采购人项目现场，直至验收合格交付使用。</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不接受</w:t>
      </w:r>
      <w:r>
        <w:rPr>
          <w:rFonts w:hint="eastAsia" w:ascii="Arial" w:hAnsi="Arial" w:cs="Arial"/>
          <w:spacing w:val="8"/>
          <w:kern w:val="0"/>
          <w:szCs w:val="21"/>
        </w:rPr>
        <w:t>进口产品（注：本文件所称进口产品是指通过中国海关报关验放进入中国境内且产自关境外的产品）。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本项目标的所属行业：农林牧渔业。</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w:t>
      </w:r>
    </w:p>
    <w:p>
      <w:pPr>
        <w:spacing w:line="360" w:lineRule="auto"/>
        <w:ind w:firstLine="424" w:firstLineChars="202"/>
        <w:rPr>
          <w:rFonts w:ascii="Arial" w:hAnsi="Arial" w:cs="Arial"/>
          <w:bCs/>
          <w:szCs w:val="21"/>
        </w:rPr>
      </w:pPr>
      <w:r>
        <w:rPr>
          <w:rFonts w:ascii="Arial" w:hAnsi="Arial" w:cs="Arial"/>
          <w:bCs/>
          <w:szCs w:val="21"/>
        </w:rPr>
        <w:t>（2）</w:t>
      </w:r>
      <w:r>
        <w:rPr>
          <w:rFonts w:cs="Arial" w:asciiTheme="minorEastAsia" w:hAnsiTheme="minorEastAsia" w:eastAsiaTheme="minorEastAsia"/>
          <w:bCs/>
          <w:szCs w:val="21"/>
        </w:rPr>
        <w:t>具有良好的商业信誉和健全的财务会计制度</w:t>
      </w:r>
      <w:r>
        <w:rPr>
          <w:rFonts w:cs="Arial" w:asciiTheme="minorEastAsia" w:hAnsiTheme="minorEastAsia" w:eastAsiaTheme="minorEastAsia"/>
          <w:b/>
          <w:szCs w:val="21"/>
        </w:rPr>
        <w:t>（提供</w:t>
      </w:r>
      <w:r>
        <w:rPr>
          <w:rFonts w:hint="eastAsia" w:cs="Arial" w:asciiTheme="minorEastAsia" w:hAnsiTheme="minorEastAsia" w:eastAsiaTheme="minorEastAsia"/>
          <w:b/>
          <w:szCs w:val="21"/>
        </w:rPr>
        <w:t>2023年度经审计的</w:t>
      </w:r>
      <w:r>
        <w:rPr>
          <w:rFonts w:cs="Arial" w:asciiTheme="minorEastAsia" w:hAnsiTheme="minorEastAsia" w:eastAsiaTheme="minorEastAsia"/>
          <w:b/>
          <w:szCs w:val="21"/>
        </w:rPr>
        <w:t>财务</w:t>
      </w:r>
      <w:r>
        <w:rPr>
          <w:rFonts w:hint="eastAsia" w:cs="Arial" w:asciiTheme="minorEastAsia" w:hAnsiTheme="minorEastAsia" w:eastAsiaTheme="minorEastAsia"/>
          <w:b/>
          <w:szCs w:val="21"/>
        </w:rPr>
        <w:t>审计</w:t>
      </w:r>
      <w:r>
        <w:rPr>
          <w:rFonts w:cs="Arial" w:asciiTheme="minorEastAsia" w:hAnsiTheme="minorEastAsia" w:eastAsiaTheme="minorEastAsia"/>
          <w:b/>
          <w:szCs w:val="21"/>
        </w:rPr>
        <w:t>报告，</w:t>
      </w:r>
      <w:r>
        <w:rPr>
          <w:rFonts w:hint="eastAsia" w:cs="Arial" w:asciiTheme="minorEastAsia" w:hAnsiTheme="minorEastAsia" w:eastAsiaTheme="minorEastAsia"/>
          <w:b/>
          <w:szCs w:val="21"/>
        </w:rPr>
        <w:t>或投标截止时间前六个月内任意一个月的财务报表（至少包括资产负债表、利润表和现金流量表），</w:t>
      </w:r>
      <w:r>
        <w:rPr>
          <w:rFonts w:cs="Arial" w:asciiTheme="minorEastAsia" w:hAnsiTheme="minorEastAsia" w:eastAsiaTheme="minorEastAsia"/>
          <w:b/>
          <w:szCs w:val="21"/>
        </w:rPr>
        <w:t>或投标截止时间前六个月内银行出具的资信证明</w:t>
      </w:r>
      <w:r>
        <w:rPr>
          <w:rFonts w:hint="eastAsia" w:cs="Arial" w:asciiTheme="minorEastAsia" w:hAnsiTheme="minorEastAsia" w:eastAsiaTheme="minorEastAsia"/>
          <w:b/>
          <w:szCs w:val="21"/>
          <w:lang w:eastAsia="zh-CN"/>
        </w:rPr>
        <w:t>）</w:t>
      </w:r>
      <w:bookmarkStart w:id="11" w:name="_GoBack"/>
      <w:bookmarkEnd w:id="11"/>
      <w:r>
        <w:rPr>
          <w:rFonts w:cs="Arial" w:asciiTheme="minorEastAsia" w:hAnsiTheme="minorEastAsia" w:eastAsiaTheme="minorEastAsia"/>
          <w:bCs/>
          <w:szCs w:val="21"/>
        </w:rPr>
        <w:t>；</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ascii="Arial" w:hAnsi="Arial" w:cs="Arial"/>
          <w:bCs/>
          <w:szCs w:val="21"/>
        </w:rPr>
        <w:t>；</w:t>
      </w:r>
    </w:p>
    <w:p>
      <w:pPr>
        <w:spacing w:line="360" w:lineRule="auto"/>
        <w:ind w:firstLine="424" w:firstLineChars="202"/>
        <w:rPr>
          <w:rFonts w:ascii="Arial" w:hAnsi="Arial" w:cs="Arial"/>
          <w:bCs/>
          <w:szCs w:val="21"/>
        </w:rPr>
      </w:pPr>
      <w:r>
        <w:rPr>
          <w:rFonts w:hint="eastAsia" w:ascii="Arial" w:hAnsi="Arial" w:cs="Arial"/>
          <w:bCs/>
          <w:szCs w:val="21"/>
        </w:rPr>
        <w:t>（4）有依法缴纳税收和社会保障资金的良好记录</w:t>
      </w:r>
      <w:r>
        <w:rPr>
          <w:rFonts w:hint="eastAsia" w:ascii="Arial" w:hAnsi="Arial" w:cs="Arial"/>
          <w:b/>
          <w:szCs w:val="21"/>
        </w:rPr>
        <w:t>（提供参加本次政府采购活动前半年内至少一个月缴纳税费的凭据；并提供缴纳社会保险的凭据（专用收据或社会保险缴纳清单））</w:t>
      </w:r>
      <w:r>
        <w:rPr>
          <w:rFonts w:hint="eastAsia" w:ascii="Arial" w:hAnsi="Arial" w:cs="Arial"/>
          <w:bCs/>
          <w:szCs w:val="21"/>
        </w:rPr>
        <w:t>；</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原件加盖公章</w:t>
      </w:r>
      <w:r>
        <w:rPr>
          <w:rFonts w:ascii="Arial" w:hAnsi="Arial" w:cs="Arial"/>
          <w:b/>
          <w:szCs w:val="21"/>
        </w:rPr>
        <w:t>）</w:t>
      </w:r>
      <w:r>
        <w:rPr>
          <w:rFonts w:ascii="Arial" w:hAnsi="Arial" w:cs="Arial"/>
          <w:bCs/>
          <w:szCs w:val="21"/>
        </w:rPr>
        <w:t>；</w:t>
      </w:r>
    </w:p>
    <w:p>
      <w:pPr>
        <w:spacing w:line="360" w:lineRule="auto"/>
        <w:ind w:firstLine="424" w:firstLineChars="202"/>
        <w:rPr>
          <w:rFonts w:ascii="Arial" w:hAnsi="Arial" w:cs="Arial"/>
          <w:bCs/>
          <w:szCs w:val="21"/>
        </w:rPr>
      </w:pPr>
      <w:r>
        <w:rPr>
          <w:rFonts w:ascii="Arial" w:hAnsi="Arial" w:cs="Arial"/>
          <w:bCs/>
          <w:szCs w:val="21"/>
        </w:rPr>
        <w:t>（6）法律、行政法规规定的其他条件：无</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 xml:space="preserve">无。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highlight w:val="none"/>
        </w:rPr>
        <w:t>3.1时间：2024年06月</w:t>
      </w:r>
      <w:r>
        <w:rPr>
          <w:rFonts w:hint="eastAsia" w:ascii="Arial" w:hAnsi="Arial" w:cs="Arial"/>
          <w:bCs/>
          <w:szCs w:val="21"/>
          <w:highlight w:val="none"/>
          <w:lang w:val="en-US" w:eastAsia="zh-CN"/>
        </w:rPr>
        <w:t>13</w:t>
      </w:r>
      <w:r>
        <w:rPr>
          <w:rFonts w:hint="eastAsia" w:ascii="Arial" w:hAnsi="Arial" w:cs="Arial"/>
          <w:bCs/>
          <w:szCs w:val="21"/>
          <w:highlight w:val="none"/>
        </w:rPr>
        <w:t>日至2024年06月</w:t>
      </w:r>
      <w:r>
        <w:rPr>
          <w:rFonts w:hint="eastAsia" w:ascii="Arial" w:hAnsi="Arial" w:cs="Arial"/>
          <w:bCs/>
          <w:szCs w:val="21"/>
          <w:highlight w:val="none"/>
          <w:lang w:val="en-US" w:eastAsia="zh-CN"/>
        </w:rPr>
        <w:t>20</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rPr>
      </w:pPr>
      <w:r>
        <w:rPr>
          <w:rFonts w:hint="eastAsia" w:ascii="Arial" w:hAnsi="Arial" w:cs="Arial"/>
          <w:bCs/>
          <w:szCs w:val="21"/>
        </w:rPr>
        <w:t>4.1递交投标文</w:t>
      </w:r>
      <w:r>
        <w:rPr>
          <w:rFonts w:hint="eastAsia" w:ascii="Arial" w:hAnsi="Arial" w:cs="Arial"/>
          <w:bCs/>
          <w:szCs w:val="21"/>
          <w:highlight w:val="none"/>
        </w:rPr>
        <w:t>件截止及开标时间：2024年</w:t>
      </w:r>
      <w:r>
        <w:rPr>
          <w:rFonts w:hint="eastAsia" w:ascii="Arial" w:hAnsi="Arial" w:cs="Arial"/>
          <w:bCs/>
          <w:szCs w:val="21"/>
          <w:highlight w:val="none"/>
          <w:lang w:val="en-US" w:eastAsia="zh-CN"/>
        </w:rPr>
        <w:t>07</w:t>
      </w:r>
      <w:r>
        <w:rPr>
          <w:rFonts w:hint="eastAsia" w:ascii="Arial" w:hAnsi="Arial" w:cs="Arial"/>
          <w:bCs/>
          <w:szCs w:val="21"/>
          <w:highlight w:val="none"/>
        </w:rPr>
        <w:t>月</w:t>
      </w:r>
      <w:r>
        <w:rPr>
          <w:rFonts w:hint="eastAsia" w:ascii="Arial" w:hAnsi="Arial" w:cs="Arial"/>
          <w:bCs/>
          <w:szCs w:val="21"/>
          <w:highlight w:val="none"/>
          <w:lang w:val="en-US" w:eastAsia="zh-CN"/>
        </w:rPr>
        <w:t>08</w:t>
      </w:r>
      <w:r>
        <w:rPr>
          <w:rFonts w:hint="eastAsia" w:ascii="Arial" w:hAnsi="Arial" w:cs="Arial"/>
          <w:bCs/>
          <w:szCs w:val="21"/>
          <w:highlight w:val="none"/>
        </w:rPr>
        <w:t>日14点30分（北</w:t>
      </w:r>
      <w:r>
        <w:rPr>
          <w:rFonts w:hint="eastAsia" w:ascii="Arial" w:hAnsi="Arial" w:cs="Arial"/>
          <w:bCs/>
          <w:szCs w:val="21"/>
        </w:rPr>
        <w:t>京时间）</w:t>
      </w:r>
    </w:p>
    <w:p>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地址：南京市江宁区龙眠大道101号</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联系方式：陈老师 025-86868571</w:t>
      </w:r>
    </w:p>
    <w:p>
      <w:pPr>
        <w:widowControl/>
        <w:shd w:val="clear" w:color="auto" w:fill="FFFFFF"/>
        <w:spacing w:before="75" w:after="75" w:line="360" w:lineRule="atLeast"/>
        <w:ind w:firstLine="330"/>
        <w:jc w:val="left"/>
        <w:rPr>
          <w:rFonts w:ascii="Arial" w:hAnsi="Arial" w:cs="Arial"/>
          <w:kern w:val="0"/>
          <w:sz w:val="24"/>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bookmarkEnd w:id="1"/>
    <w:bookmarkEnd w:id="6"/>
    <w:bookmarkEnd w:id="10"/>
    <w:p>
      <w:pPr>
        <w:widowControl/>
        <w:shd w:val="clear" w:color="auto" w:fill="FFFFFF"/>
        <w:spacing w:before="75" w:after="75" w:line="360" w:lineRule="atLeast"/>
        <w:ind w:firstLine="555"/>
        <w:jc w:val="right"/>
        <w:rPr>
          <w:rFonts w:ascii="宋体" w:hAnsi="宋体" w:cs="Arial"/>
          <w:spacing w:val="15"/>
          <w:kern w:val="0"/>
          <w:shd w:val="clear" w:color="auto" w:fill="FFFFFF"/>
        </w:rPr>
      </w:pPr>
    </w:p>
    <w:p>
      <w:pPr>
        <w:widowControl/>
        <w:shd w:val="clear" w:color="auto" w:fill="FFFFFF"/>
        <w:spacing w:before="75" w:after="75" w:line="360" w:lineRule="atLeast"/>
        <w:ind w:firstLine="555"/>
        <w:jc w:val="right"/>
        <w:rPr>
          <w:rFonts w:ascii="宋体" w:hAnsi="宋体" w:cs="Arial"/>
          <w:spacing w:val="15"/>
          <w:kern w:val="0"/>
          <w:shd w:val="clear" w:color="auto" w:fill="FFFFFF"/>
        </w:rPr>
      </w:pPr>
      <w:r>
        <w:rPr>
          <w:rFonts w:hint="eastAsia" w:ascii="宋体" w:hAnsi="宋体" w:cs="Arial"/>
          <w:spacing w:val="15"/>
          <w:kern w:val="0"/>
          <w:shd w:val="clear" w:color="auto" w:fill="FFFFFF"/>
        </w:rPr>
        <w:t>江苏省设备成套股份有限公司</w:t>
      </w:r>
    </w:p>
    <w:p>
      <w:pPr>
        <w:jc w:val="right"/>
      </w:pPr>
      <w:r>
        <w:rPr>
          <w:rFonts w:hint="eastAsia" w:ascii="宋体" w:hAnsi="宋体" w:cs="Arial"/>
          <w:spacing w:val="15"/>
          <w:kern w:val="0"/>
          <w:highlight w:val="none"/>
          <w:shd w:val="clear" w:color="auto" w:fill="FFFFFF"/>
        </w:rPr>
        <w:t>2024年06月</w:t>
      </w:r>
      <w:r>
        <w:rPr>
          <w:rFonts w:hint="eastAsia" w:ascii="宋体" w:hAnsi="宋体" w:cs="Arial"/>
          <w:spacing w:val="15"/>
          <w:kern w:val="0"/>
          <w:highlight w:val="none"/>
          <w:shd w:val="clear" w:color="auto" w:fill="FFFFFF"/>
          <w:lang w:val="en-US" w:eastAsia="zh-CN"/>
        </w:rPr>
        <w:t>13</w:t>
      </w:r>
      <w:r>
        <w:rPr>
          <w:rFonts w:hint="eastAsia" w:ascii="宋体" w:hAnsi="宋体" w:cs="Arial"/>
          <w:spacing w:val="15"/>
          <w:kern w:val="0"/>
          <w:highlight w:val="none"/>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00000000"/>
    <w:rsid w:val="0C7A6F48"/>
    <w:rsid w:val="4D8F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2024-06-13T01:52:47Z</dcterms:created>
  <dc:creator>Y</dc:creator>
  <cp:lastModifiedBy>Y.H.Miao</cp:lastModifiedBy>
  <dcterms:modified xsi:type="dcterms:W3CDTF">2024-06-13T01:53:42Z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1B97631D1DFA49EA861B78F196A1CE95_12</vt:lpwstr>
  </property>
</Properties>
</file>